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A148C0" w14:textId="77777777" w:rsidR="0086313C" w:rsidRPr="002A018C" w:rsidRDefault="0086313C" w:rsidP="0086313C">
      <w:pPr>
        <w:rPr>
          <w:rFonts w:ascii="Sylfaen" w:hAnsi="Sylfaen"/>
        </w:rPr>
      </w:pPr>
    </w:p>
    <w:p w14:paraId="0F70D707" w14:textId="77777777" w:rsidR="0086313C" w:rsidRPr="002A018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76F5E2E2" w14:textId="77777777" w:rsidR="0086313C" w:rsidRPr="002A018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20DF2E9" w14:textId="77777777" w:rsidR="0086313C" w:rsidRPr="002A018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C2CA364" w14:textId="77777777" w:rsidR="0086313C" w:rsidRPr="002A018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7852FDC" w14:textId="39C6A309" w:rsidR="0086313C" w:rsidRPr="002A018C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2A018C">
        <w:rPr>
          <w:noProof/>
        </w:rPr>
        <w:drawing>
          <wp:anchor distT="0" distB="0" distL="114300" distR="114300" simplePos="0" relativeHeight="251659264" behindDoc="0" locked="0" layoutInCell="1" allowOverlap="1" wp14:anchorId="486317E0" wp14:editId="1C97C2EB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A018C">
        <w:rPr>
          <w:rFonts w:ascii="AcadNusx" w:hAnsi="AcadNusx"/>
          <w:b/>
          <w:noProof/>
        </w:rPr>
        <w:t xml:space="preserve">   </w:t>
      </w:r>
      <w:r w:rsidRPr="002A018C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2A018C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2A018C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Pr="002A018C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2B89E091" w14:textId="77777777" w:rsidR="0086313C" w:rsidRPr="002A018C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2A018C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2A018C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2A018C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2A018C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2A018C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14:paraId="6378E5C1" w14:textId="77777777" w:rsidR="0086313C" w:rsidRPr="002A018C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2A018C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2A018C">
        <w:rPr>
          <w:rFonts w:ascii="Sylfaen" w:hAnsi="Sylfaen" w:cs="Sylfaen"/>
          <w:noProof/>
          <w:sz w:val="24"/>
          <w:szCs w:val="24"/>
        </w:rPr>
        <w:t>პროგრამა</w:t>
      </w:r>
      <w:r w:rsidRPr="002A018C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2A018C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2A018C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2A018C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2A018C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14:paraId="3012F71A" w14:textId="77777777" w:rsidR="0086313C" w:rsidRPr="002A018C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629E800D" w14:textId="77777777" w:rsidR="002E591B" w:rsidRPr="002A018C" w:rsidRDefault="00B7373A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2A018C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1021D0" w:rsidRPr="002A018C">
        <w:rPr>
          <w:rFonts w:ascii="Sylfaen" w:hAnsi="Sylfaen" w:cs="Sylfaen"/>
          <w:noProof/>
          <w:sz w:val="24"/>
          <w:szCs w:val="24"/>
          <w:lang w:val="ka-GE"/>
        </w:rPr>
        <w:t>სისხლის, ლიმფის და იმუნური</w:t>
      </w:r>
      <w:r w:rsidR="00EE3633" w:rsidRPr="002A018C">
        <w:rPr>
          <w:rFonts w:ascii="Sylfaen" w:hAnsi="Sylfaen" w:cs="Sylfaen"/>
          <w:noProof/>
          <w:sz w:val="24"/>
          <w:szCs w:val="24"/>
          <w:lang w:val="ka-GE"/>
        </w:rPr>
        <w:t xml:space="preserve"> სისტემის</w:t>
      </w:r>
      <w:r w:rsidR="004522C9" w:rsidRPr="002A018C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17708D" w:rsidRPr="002A018C">
        <w:rPr>
          <w:rFonts w:ascii="Sylfaen" w:hAnsi="Sylfaen" w:cs="Sylfaen"/>
          <w:noProof/>
          <w:sz w:val="24"/>
          <w:szCs w:val="24"/>
          <w:lang w:val="ka-GE"/>
        </w:rPr>
        <w:t>პათოლოგიის</w:t>
      </w:r>
      <w:r w:rsidR="004522C9" w:rsidRPr="002A018C">
        <w:rPr>
          <w:rFonts w:ascii="Sylfaen" w:hAnsi="Sylfaen" w:cs="Sylfaen"/>
          <w:noProof/>
          <w:sz w:val="24"/>
          <w:szCs w:val="24"/>
          <w:lang w:val="ka-GE"/>
        </w:rPr>
        <w:t xml:space="preserve"> მოდული</w:t>
      </w:r>
    </w:p>
    <w:p w14:paraId="75A36A3B" w14:textId="77777777" w:rsidR="002E591B" w:rsidRPr="002A018C" w:rsidRDefault="00BD2101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2A018C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A67359" w:rsidRPr="002A018C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2A018C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14:paraId="2AF00A73" w14:textId="77777777" w:rsidR="00B76026" w:rsidRPr="002A018C" w:rsidRDefault="00B76026" w:rsidP="00B2087F">
      <w:pPr>
        <w:pStyle w:val="ListParagraph"/>
        <w:numPr>
          <w:ilvl w:val="0"/>
          <w:numId w:val="5"/>
        </w:numPr>
        <w:spacing w:before="240"/>
        <w:rPr>
          <w:rFonts w:ascii="Sylfaen" w:hAnsi="Sylfaen" w:cs="Sylfaen"/>
          <w:sz w:val="24"/>
          <w:szCs w:val="24"/>
          <w:lang w:val="ka-GE"/>
        </w:rPr>
      </w:pPr>
      <w:r w:rsidRPr="002A018C">
        <w:rPr>
          <w:rFonts w:ascii="Sylfaen" w:hAnsi="Sylfaen" w:cs="Sylfaen"/>
          <w:sz w:val="24"/>
          <w:szCs w:val="24"/>
          <w:lang w:val="ka-GE"/>
        </w:rPr>
        <w:t>თეიმურაზ თავხელიძე, პროფესორი</w:t>
      </w:r>
    </w:p>
    <w:p w14:paraId="55CDBA2A" w14:textId="77777777" w:rsidR="00B76026" w:rsidRPr="002A018C" w:rsidRDefault="00B76026" w:rsidP="00B2087F">
      <w:pPr>
        <w:pStyle w:val="ListParagraph"/>
        <w:numPr>
          <w:ilvl w:val="0"/>
          <w:numId w:val="5"/>
        </w:numPr>
        <w:spacing w:before="240"/>
        <w:rPr>
          <w:rFonts w:ascii="Sylfaen" w:hAnsi="Sylfaen" w:cs="Sylfaen"/>
          <w:sz w:val="24"/>
          <w:szCs w:val="24"/>
          <w:lang w:val="ka-GE"/>
        </w:rPr>
      </w:pPr>
      <w:r w:rsidRPr="002A018C">
        <w:rPr>
          <w:rFonts w:ascii="Sylfaen" w:hAnsi="Sylfaen" w:cs="Sylfaen"/>
          <w:sz w:val="24"/>
          <w:szCs w:val="24"/>
          <w:lang w:val="ka-GE"/>
        </w:rPr>
        <w:t>ნადეჟდა მუშკიაშვილი, ასოცირებული პროფესორი</w:t>
      </w:r>
    </w:p>
    <w:p w14:paraId="506BB5AC" w14:textId="4DB205FC" w:rsidR="00B76026" w:rsidRPr="002A018C" w:rsidRDefault="00711A64" w:rsidP="00B2087F">
      <w:pPr>
        <w:pStyle w:val="ListParagraph"/>
        <w:numPr>
          <w:ilvl w:val="0"/>
          <w:numId w:val="5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2A018C">
        <w:rPr>
          <w:rFonts w:ascii="Sylfaen" w:hAnsi="Sylfaen" w:cs="Sylfaen"/>
          <w:noProof/>
          <w:sz w:val="24"/>
          <w:szCs w:val="24"/>
          <w:lang w:val="ka-GE"/>
        </w:rPr>
        <w:t>მაია ჩხაიძე,</w:t>
      </w:r>
      <w:r w:rsidR="00B76026" w:rsidRPr="002A018C">
        <w:rPr>
          <w:rFonts w:ascii="Sylfaen" w:hAnsi="Sylfaen" w:cs="Sylfaen"/>
          <w:noProof/>
          <w:sz w:val="24"/>
          <w:szCs w:val="24"/>
        </w:rPr>
        <w:t xml:space="preserve"> </w:t>
      </w:r>
      <w:r w:rsidR="00B76026" w:rsidRPr="002A018C">
        <w:rPr>
          <w:rFonts w:ascii="Sylfaen" w:hAnsi="Sylfaen" w:cs="Sylfaen"/>
          <w:noProof/>
          <w:sz w:val="24"/>
          <w:szCs w:val="24"/>
          <w:lang w:val="ka-GE"/>
        </w:rPr>
        <w:t xml:space="preserve"> პროფესორი</w:t>
      </w:r>
    </w:p>
    <w:p w14:paraId="4F256E36" w14:textId="77777777" w:rsidR="00B76026" w:rsidRPr="002A018C" w:rsidRDefault="00B76026" w:rsidP="00B2087F">
      <w:pPr>
        <w:pStyle w:val="ListParagraph"/>
        <w:numPr>
          <w:ilvl w:val="0"/>
          <w:numId w:val="5"/>
        </w:numPr>
        <w:spacing w:before="240"/>
        <w:rPr>
          <w:rFonts w:ascii="Sylfaen" w:hAnsi="Sylfaen" w:cs="Sylfaen"/>
          <w:sz w:val="24"/>
          <w:szCs w:val="24"/>
          <w:lang w:val="ka-GE"/>
        </w:rPr>
      </w:pPr>
      <w:r w:rsidRPr="002A018C">
        <w:rPr>
          <w:rFonts w:ascii="Sylfaen" w:hAnsi="Sylfaen" w:cs="Sylfaen"/>
          <w:sz w:val="24"/>
          <w:szCs w:val="24"/>
          <w:lang w:val="ka-GE"/>
        </w:rPr>
        <w:t>ანა არჩვაძე, მოწვეული სპეციალისტი</w:t>
      </w:r>
    </w:p>
    <w:p w14:paraId="6A01E894" w14:textId="77777777" w:rsidR="00A67359" w:rsidRPr="002A018C" w:rsidRDefault="00A67359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6644633C" w14:textId="77777777" w:rsidR="0086313C" w:rsidRPr="002A018C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</w:p>
    <w:p w14:paraId="689FDD18" w14:textId="77777777" w:rsidR="0086313C" w:rsidRPr="002A018C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2A018C">
        <w:rPr>
          <w:rFonts w:ascii="Sylfaen" w:hAnsi="Sylfaen" w:cs="Sylfaen"/>
          <w:b/>
          <w:noProof/>
          <w:sz w:val="32"/>
          <w:szCs w:val="32"/>
        </w:rPr>
        <w:lastRenderedPageBreak/>
        <w:t>ს</w:t>
      </w:r>
      <w:r w:rsidRPr="002A018C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2A018C">
        <w:rPr>
          <w:rFonts w:ascii="Sylfaen" w:hAnsi="Sylfaen" w:cs="Sylfaen"/>
          <w:b/>
          <w:noProof/>
          <w:sz w:val="32"/>
          <w:szCs w:val="32"/>
        </w:rPr>
        <w:t>ი</w:t>
      </w:r>
      <w:r w:rsidRPr="002A018C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2A018C">
        <w:rPr>
          <w:rFonts w:ascii="Sylfaen" w:hAnsi="Sylfaen" w:cs="Sylfaen"/>
          <w:b/>
          <w:noProof/>
          <w:sz w:val="32"/>
          <w:szCs w:val="32"/>
        </w:rPr>
        <w:t>ლ</w:t>
      </w:r>
      <w:r w:rsidRPr="002A018C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2A018C">
        <w:rPr>
          <w:rFonts w:ascii="Sylfaen" w:hAnsi="Sylfaen" w:cs="Sylfaen"/>
          <w:b/>
          <w:noProof/>
          <w:sz w:val="32"/>
          <w:szCs w:val="32"/>
        </w:rPr>
        <w:t>ა</w:t>
      </w:r>
      <w:r w:rsidRPr="002A018C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2A018C">
        <w:rPr>
          <w:rFonts w:ascii="Sylfaen" w:hAnsi="Sylfaen" w:cs="Sylfaen"/>
          <w:b/>
          <w:noProof/>
          <w:sz w:val="32"/>
          <w:szCs w:val="32"/>
        </w:rPr>
        <w:t>ბ</w:t>
      </w:r>
      <w:r w:rsidRPr="002A018C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2A018C">
        <w:rPr>
          <w:rFonts w:ascii="Sylfaen" w:hAnsi="Sylfaen" w:cs="Sylfaen"/>
          <w:b/>
          <w:noProof/>
          <w:sz w:val="32"/>
          <w:szCs w:val="32"/>
        </w:rPr>
        <w:t>უ</w:t>
      </w:r>
      <w:r w:rsidRPr="002A018C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2A018C">
        <w:rPr>
          <w:rFonts w:ascii="Sylfaen" w:hAnsi="Sylfaen" w:cs="Sylfaen"/>
          <w:b/>
          <w:noProof/>
          <w:sz w:val="32"/>
          <w:szCs w:val="32"/>
        </w:rPr>
        <w:t>ს</w:t>
      </w:r>
      <w:r w:rsidRPr="002A018C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2A018C">
        <w:rPr>
          <w:rFonts w:ascii="Sylfaen" w:hAnsi="Sylfaen" w:cs="Sylfaen"/>
          <w:b/>
          <w:noProof/>
          <w:sz w:val="32"/>
          <w:szCs w:val="32"/>
        </w:rPr>
        <w:t>ი</w:t>
      </w:r>
    </w:p>
    <w:p w14:paraId="57F1DBED" w14:textId="77777777" w:rsidR="0086313C" w:rsidRPr="002A018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tbl>
      <w:tblPr>
        <w:tblW w:w="15480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4680"/>
        <w:gridCol w:w="5400"/>
        <w:gridCol w:w="3600"/>
      </w:tblGrid>
      <w:tr w:rsidR="002A018C" w:rsidRPr="002A018C" w14:paraId="32ECEDDE" w14:textId="77777777" w:rsidTr="004F708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EF6C0" w14:textId="77777777" w:rsidR="0086313C" w:rsidRPr="002A018C" w:rsidRDefault="0086313C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 w:rsidRPr="002A018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  <w:r w:rsidRPr="002A018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2B9D13EB" w14:textId="77777777" w:rsidR="0086313C" w:rsidRPr="002A018C" w:rsidRDefault="0086313C">
            <w:pPr>
              <w:spacing w:after="0"/>
              <w:jc w:val="both"/>
              <w:rPr>
                <w:sz w:val="20"/>
                <w:szCs w:val="20"/>
                <w:lang w:val="ka-GE"/>
              </w:rPr>
            </w:pP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proofErr w:type="spellEnd"/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13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F510" w14:textId="77777777" w:rsidR="004E3896" w:rsidRPr="002A018C" w:rsidRDefault="001021D0" w:rsidP="004E3896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EE3633"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სისტემის</w:t>
            </w:r>
            <w:r w:rsidR="004522C9"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17708D"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პათოლოგიის</w:t>
            </w:r>
            <w:r w:rsidR="004522C9"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მოდული</w:t>
            </w:r>
          </w:p>
          <w:p w14:paraId="7FF346B8" w14:textId="51ED1AD1" w:rsidR="0086313C" w:rsidRPr="002A018C" w:rsidRDefault="003A6BC3" w:rsidP="004E3896">
            <w:pPr>
              <w:spacing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3A6BC3">
              <w:rPr>
                <w:rFonts w:ascii="Sylfaen" w:hAnsi="Sylfaen"/>
                <w:sz w:val="20"/>
                <w:szCs w:val="20"/>
                <w:lang w:val="ka-GE"/>
              </w:rPr>
              <w:t>სპეციალობის პრეკლინიკური სავალდებულო</w:t>
            </w:r>
          </w:p>
        </w:tc>
      </w:tr>
      <w:tr w:rsidR="002A018C" w:rsidRPr="002A018C" w14:paraId="0C79D6D2" w14:textId="77777777" w:rsidTr="004F708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1C37" w14:textId="77777777" w:rsidR="0086313C" w:rsidRPr="002A018C" w:rsidRDefault="0086313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13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3729" w14:textId="77777777" w:rsidR="0086313C" w:rsidRPr="002A018C" w:rsidRDefault="006A6B54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2A018C" w:rsidRPr="004F7088" w14:paraId="5293B343" w14:textId="77777777" w:rsidTr="004F708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EF3C" w14:textId="77777777" w:rsidR="00A67359" w:rsidRPr="002A018C" w:rsidRDefault="00A67359" w:rsidP="004F7088">
            <w:pPr>
              <w:spacing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2A018C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2A018C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2A018C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2A018C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14:paraId="7210AC6E" w14:textId="77777777" w:rsidR="00A67359" w:rsidRPr="002A018C" w:rsidRDefault="00A67359" w:rsidP="00A67359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proofErr w:type="spellEnd"/>
            <w:r w:rsidRPr="002A018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გვარი</w:t>
            </w:r>
            <w:proofErr w:type="spellEnd"/>
            <w:r w:rsidRPr="002A018C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საკონტაქტო</w:t>
            </w:r>
            <w:proofErr w:type="spellEnd"/>
            <w:r w:rsidRPr="002A018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ინფორმაცია</w:t>
            </w:r>
            <w:proofErr w:type="spellEnd"/>
            <w:r w:rsidRPr="002A018C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3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D716" w14:textId="77777777" w:rsidR="004F7088" w:rsidRPr="00553A14" w:rsidRDefault="004F7088" w:rsidP="00B2087F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553A14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თეიმურაზ თავხელიძე, პროფესორი; </w:t>
            </w:r>
            <w:r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 </w:t>
            </w:r>
            <w:r w:rsidRPr="00553A14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ელ-ფოსტა: 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</w:t>
            </w:r>
            <w:hyperlink r:id="rId9" w:history="1">
              <w:r w:rsidRPr="00E00384">
                <w:rPr>
                  <w:rStyle w:val="Hyperlink"/>
                  <w:rFonts w:ascii="Sylfaen" w:hAnsi="Sylfaen" w:cs="Sylfaen"/>
                  <w:iCs/>
                  <w:sz w:val="20"/>
                  <w:szCs w:val="20"/>
                  <w:lang w:val="ka-GE"/>
                </w:rPr>
                <w:t>teimuraz.tavxelidze@geomedi.edu.ge</w:t>
              </w:r>
            </w:hyperlink>
          </w:p>
          <w:p w14:paraId="760B137F" w14:textId="77777777" w:rsidR="004F7088" w:rsidRPr="00553A14" w:rsidRDefault="004F7088" w:rsidP="00B2087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53A1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ნადეჟდა მუშკიაშვილი ასოცირებული პროფესორი; </w:t>
            </w:r>
            <w:r w:rsidRPr="00553A14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ელ-ფოსტა</w:t>
            </w:r>
            <w:r w:rsidRPr="00553A14">
              <w:rPr>
                <w:rFonts w:ascii="Sylfaen" w:hAnsi="Sylfaen"/>
                <w:iCs/>
                <w:sz w:val="20"/>
                <w:szCs w:val="20"/>
                <w:lang w:val="ka-GE"/>
              </w:rPr>
              <w:t>:</w:t>
            </w:r>
            <w:r w:rsidRPr="00553A1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hyperlink r:id="rId10" w:history="1">
              <w:r w:rsidRPr="00553A14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nadejda.mushkiashvili@geomedi.edu.ge</w:t>
              </w:r>
            </w:hyperlink>
            <w:r w:rsidRPr="00553A1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21F7EB4C" w14:textId="77777777" w:rsidR="004F7088" w:rsidRPr="00553A14" w:rsidRDefault="004F7088" w:rsidP="004F7088">
            <w:pPr>
              <w:ind w:left="360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553A14">
              <w:rPr>
                <w:rFonts w:ascii="Sylfaen" w:hAnsi="Sylfaen"/>
                <w:b/>
                <w:sz w:val="20"/>
                <w:szCs w:val="20"/>
                <w:lang w:val="ka-GE"/>
              </w:rPr>
              <w:t>3.   პროფესორი  მაია ჩხაიძე</w:t>
            </w:r>
            <w:r w:rsidRPr="00553A1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553A14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ელ-ფოსტა</w:t>
            </w:r>
            <w:r w:rsidRPr="00553A14">
              <w:rPr>
                <w:rFonts w:ascii="Sylfaen" w:hAnsi="Sylfaen" w:cs="Sylfaen"/>
                <w:iCs/>
                <w:noProof/>
                <w:sz w:val="20"/>
                <w:szCs w:val="20"/>
                <w:lang w:val="ka-GE"/>
              </w:rPr>
              <w:t>:</w:t>
            </w:r>
            <w:r w:rsidRPr="00553A1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7C7894">
              <w:rPr>
                <w:rStyle w:val="Hyperlink"/>
                <w:rFonts w:ascii="Sylfaen" w:hAnsi="Sylfaen"/>
                <w:sz w:val="20"/>
                <w:szCs w:val="20"/>
                <w:lang w:val="ka-GE"/>
              </w:rPr>
              <w:t>maia.chkhaidze@geomedi.edu.ge</w:t>
            </w:r>
            <w:r w:rsidRPr="00553A1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 </w:t>
            </w:r>
          </w:p>
          <w:p w14:paraId="799603E6" w14:textId="3F0A7556" w:rsidR="00A67359" w:rsidRPr="002A018C" w:rsidRDefault="004F7088" w:rsidP="004F7088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339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553A14">
              <w:rPr>
                <w:rFonts w:ascii="Sylfaen" w:hAnsi="Sylfaen"/>
                <w:b/>
                <w:sz w:val="20"/>
                <w:szCs w:val="20"/>
                <w:lang w:val="ka-GE"/>
              </w:rPr>
              <w:t>4.    ანა არჩვაძე მოწვეული სპეციალისტი;</w:t>
            </w:r>
            <w:r w:rsidRPr="00553A1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553A14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ელ-ფოსტა: 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</w:t>
            </w:r>
            <w:r w:rsidRPr="007C7894">
              <w:rPr>
                <w:rStyle w:val="Hyperlink"/>
                <w:rFonts w:ascii="Sylfaen" w:hAnsi="Sylfaen"/>
                <w:sz w:val="20"/>
                <w:szCs w:val="20"/>
                <w:lang w:val="ka-GE"/>
              </w:rPr>
              <w:t>ana.archvadze@ geomedi.edu.ge</w:t>
            </w:r>
            <w:r w:rsidRPr="0061512A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</w:t>
            </w:r>
          </w:p>
          <w:p w14:paraId="0909A88C" w14:textId="6BBAD54E" w:rsidR="00FB7C7D" w:rsidRPr="002A018C" w:rsidRDefault="00FB7C7D" w:rsidP="00A67359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776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</w:p>
        </w:tc>
      </w:tr>
      <w:tr w:rsidR="002A018C" w:rsidRPr="002A018C" w14:paraId="232C22F8" w14:textId="77777777" w:rsidTr="004F708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0F838" w14:textId="77777777" w:rsidR="0086313C" w:rsidRPr="002A018C" w:rsidRDefault="0086313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13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F3EE1" w14:textId="77777777" w:rsidR="0086313C" w:rsidRPr="004F7088" w:rsidRDefault="0017708D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proofErr w:type="gramStart"/>
            <w:r w:rsidRPr="004F7088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VI</w:t>
            </w:r>
            <w:r w:rsidR="006A6B54" w:rsidRPr="004F7088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 xml:space="preserve"> </w:t>
            </w:r>
            <w:r w:rsidR="006A6B54" w:rsidRPr="004F7088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 xml:space="preserve"> სემესტრი</w:t>
            </w:r>
            <w:proofErr w:type="gramEnd"/>
          </w:p>
        </w:tc>
      </w:tr>
      <w:tr w:rsidR="002A018C" w:rsidRPr="002A018C" w14:paraId="1A02CF69" w14:textId="77777777" w:rsidTr="004F708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46C7" w14:textId="62DF911F" w:rsidR="0086313C" w:rsidRDefault="0086313C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კრედიტების</w:t>
            </w:r>
            <w:proofErr w:type="spellEnd"/>
            <w:r w:rsidRPr="002A018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რაოდენობა</w:t>
            </w:r>
            <w:proofErr w:type="spellEnd"/>
            <w:r w:rsidRPr="002A018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35CF3AF0" w14:textId="6A14D982" w:rsidR="004F7088" w:rsidRDefault="004F7088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CE945A4" w14:textId="5C217041" w:rsidR="004F7088" w:rsidRDefault="004F7088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9DC58FD" w14:textId="654EA08C" w:rsidR="004F7088" w:rsidRDefault="004F7088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472155F" w14:textId="77777777" w:rsidR="004F7088" w:rsidRPr="002A018C" w:rsidRDefault="004F7088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6163374" w14:textId="77777777" w:rsidR="0086313C" w:rsidRPr="002A018C" w:rsidRDefault="0086313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13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0F063" w14:textId="77777777" w:rsidR="006A6B54" w:rsidRPr="002A018C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lastRenderedPageBreak/>
              <w:t xml:space="preserve">კრედიტების რაოდენობა - </w:t>
            </w:r>
            <w:r w:rsidR="00136430" w:rsidRPr="002A018C">
              <w:rPr>
                <w:rFonts w:ascii="Sylfaen" w:hAnsi="Sylfaen" w:cs="Sylfaen"/>
                <w:b/>
                <w:i/>
                <w:sz w:val="20"/>
                <w:szCs w:val="20"/>
              </w:rPr>
              <w:t>2</w:t>
            </w:r>
            <w:r w:rsidR="004B0E01"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; სულ </w:t>
            </w:r>
            <w:r w:rsidR="00136430" w:rsidRPr="002A018C">
              <w:rPr>
                <w:rFonts w:ascii="Sylfaen" w:hAnsi="Sylfaen" w:cs="Sylfaen"/>
                <w:b/>
                <w:i/>
                <w:sz w:val="20"/>
                <w:szCs w:val="20"/>
              </w:rPr>
              <w:t>50</w:t>
            </w:r>
            <w:r w:rsidR="004B0E01"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20D2DA90" w14:textId="77777777" w:rsidR="00EE3633" w:rsidRPr="002A018C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საკონტაქტო: </w:t>
            </w:r>
            <w:r w:rsidR="00136430" w:rsidRPr="002A018C">
              <w:rPr>
                <w:rFonts w:ascii="Sylfaen" w:hAnsi="Sylfaen" w:cs="Sylfaen"/>
                <w:b/>
                <w:i/>
                <w:sz w:val="20"/>
                <w:szCs w:val="20"/>
              </w:rPr>
              <w:t>3</w:t>
            </w:r>
            <w:r w:rsidR="00621977" w:rsidRPr="002A018C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1 </w:t>
            </w:r>
            <w:r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54177C8F" w14:textId="77777777" w:rsidR="006A6B54" w:rsidRPr="002A018C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136430" w:rsidRPr="002A018C">
              <w:rPr>
                <w:rFonts w:ascii="Sylfaen" w:hAnsi="Sylfaen" w:cs="Sylfaen"/>
                <w:b/>
                <w:i/>
                <w:sz w:val="20"/>
                <w:szCs w:val="20"/>
              </w:rPr>
              <w:t>1</w:t>
            </w:r>
            <w:r w:rsidR="00621977" w:rsidRPr="002A018C">
              <w:rPr>
                <w:rFonts w:ascii="Sylfaen" w:hAnsi="Sylfaen" w:cs="Sylfaen"/>
                <w:b/>
                <w:i/>
                <w:sz w:val="20"/>
                <w:szCs w:val="20"/>
              </w:rPr>
              <w:t>9</w:t>
            </w:r>
            <w:r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24126746" w14:textId="77777777" w:rsidR="006A6B54" w:rsidRPr="002A018C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1. ლექცია - </w:t>
            </w:r>
            <w:r w:rsidR="0017708D" w:rsidRPr="002A018C">
              <w:rPr>
                <w:rFonts w:ascii="Sylfaen" w:hAnsi="Sylfaen" w:cs="Sylfaen"/>
                <w:b/>
                <w:i/>
                <w:sz w:val="20"/>
                <w:szCs w:val="20"/>
              </w:rPr>
              <w:t>1</w:t>
            </w:r>
            <w:r w:rsidR="005908B1"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2</w:t>
            </w:r>
            <w:r w:rsidR="00FC2671"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71109C6D" w14:textId="77777777" w:rsidR="006A6B54" w:rsidRPr="002A018C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2.  პრაქტიკული</w:t>
            </w:r>
            <w:r w:rsidR="00F37723" w:rsidRPr="002A018C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მეცადინეობა - </w:t>
            </w:r>
            <w:r w:rsidR="00CC5AA4"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1</w:t>
            </w:r>
            <w:r w:rsidR="005908B1"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2</w:t>
            </w:r>
            <w:r w:rsidR="00FC2671"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254E040D" w14:textId="77777777" w:rsidR="0086313C" w:rsidRPr="002A018C" w:rsidRDefault="00423885" w:rsidP="009A7D86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3</w:t>
            </w:r>
            <w:r w:rsidR="006A6B54"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</w:t>
            </w:r>
            <w:r w:rsidR="00EE3633" w:rsidRPr="002A018C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CBL </w:t>
            </w:r>
            <w:r w:rsidR="006A6B54"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- </w:t>
            </w:r>
            <w:r w:rsidR="00136430"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2</w:t>
            </w:r>
            <w:r w:rsidR="009A7D86" w:rsidRPr="002A018C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="006A6B54"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3CFE2357" w14:textId="77777777" w:rsidR="009A7D86" w:rsidRPr="002A018C" w:rsidRDefault="00423885" w:rsidP="009A7D86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lastRenderedPageBreak/>
              <w:t>4</w:t>
            </w:r>
            <w:r w:rsidR="009A7D86"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17708D" w:rsidRPr="002A018C">
              <w:rPr>
                <w:rFonts w:ascii="Sylfaen" w:hAnsi="Sylfaen" w:cs="Sylfaen"/>
                <w:b/>
                <w:i/>
                <w:sz w:val="20"/>
                <w:szCs w:val="20"/>
              </w:rPr>
              <w:t>2</w:t>
            </w:r>
            <w:r w:rsidR="00987D25"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7C9E986B" w14:textId="77777777" w:rsidR="009A7D86" w:rsidRPr="002A018C" w:rsidRDefault="00423885" w:rsidP="009A7D86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5</w:t>
            </w:r>
            <w:r w:rsidR="009A7D86"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17708D"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3 </w:t>
            </w:r>
            <w:r w:rsidR="00987D25"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6B4A3C93" w14:textId="77777777" w:rsidR="004B0E01" w:rsidRPr="002A018C" w:rsidRDefault="00CE4749" w:rsidP="00EE363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2A018C" w:rsidRPr="002A018C" w14:paraId="58093CC9" w14:textId="77777777" w:rsidTr="004F708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BBA4B" w14:textId="77777777" w:rsidR="006A6B54" w:rsidRPr="002A018C" w:rsidRDefault="006A6B54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lastRenderedPageBreak/>
              <w:t>სასწავლო</w:t>
            </w:r>
            <w:proofErr w:type="spellEnd"/>
            <w:r w:rsidRPr="002A018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</w:p>
          <w:p w14:paraId="2086D692" w14:textId="77777777" w:rsidR="006A6B54" w:rsidRPr="002A018C" w:rsidRDefault="006A6B54">
            <w:pPr>
              <w:rPr>
                <w:sz w:val="20"/>
                <w:szCs w:val="20"/>
              </w:rPr>
            </w:pP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  <w:proofErr w:type="spellEnd"/>
          </w:p>
        </w:tc>
        <w:tc>
          <w:tcPr>
            <w:tcW w:w="13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2544F" w14:textId="77777777" w:rsidR="0003448F" w:rsidRPr="002A018C" w:rsidRDefault="0003448F" w:rsidP="004F7088">
            <w:pPr>
              <w:autoSpaceDE w:val="0"/>
              <w:autoSpaceDN w:val="0"/>
              <w:adjustRightInd w:val="0"/>
              <w:spacing w:line="360" w:lineRule="auto"/>
              <w:ind w:left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</w:t>
            </w:r>
            <w:r w:rsidR="006A6B54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კურსი მოიცავს </w:t>
            </w:r>
            <w:r w:rsidR="001021D0" w:rsidRPr="002A018C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6A6B54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</w:t>
            </w:r>
            <w:r w:rsidR="0017708D" w:rsidRPr="002A018C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პათოლოგიას (პათანატომიას და პათოფიზიოლოგიას)</w:t>
            </w:r>
            <w:r w:rsidR="006A6B54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1021D0" w:rsidRPr="002A018C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17708D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დაავადებების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7708D" w:rsidRPr="002A018C">
              <w:rPr>
                <w:rFonts w:ascii="Sylfaen" w:hAnsi="Sylfaen"/>
                <w:sz w:val="20"/>
                <w:szCs w:val="20"/>
                <w:lang w:val="ka-GE"/>
              </w:rPr>
              <w:t>ფარმაკოლოგიას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, და</w:t>
            </w:r>
            <w:r w:rsidR="00C410BF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კლინიკური უნარების</w:t>
            </w:r>
            <w:r w:rsidR="00A73F5D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410BF" w:rsidRPr="002A018C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A73F5D" w:rsidRPr="002A018C">
              <w:rPr>
                <w:rFonts w:ascii="Sylfaen" w:hAnsi="Sylfaen"/>
                <w:sz w:val="20"/>
                <w:szCs w:val="20"/>
                <w:lang w:val="ka-GE"/>
              </w:rPr>
              <w:t>პროპედევტიკის</w:t>
            </w:r>
            <w:r w:rsidR="00C410BF" w:rsidRPr="002A018C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="00A73F5D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ნაწილს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58C96085" w14:textId="77777777" w:rsidR="00A73F5D" w:rsidRPr="002A018C" w:rsidRDefault="006A6B54" w:rsidP="004F7088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2A018C">
              <w:rPr>
                <w:rFonts w:ascii="Sylfaen" w:hAnsi="Sylfaen"/>
                <w:sz w:val="20"/>
                <w:szCs w:val="20"/>
                <w:lang w:val="ka-GE"/>
              </w:rPr>
              <w:t>მიზა</w:t>
            </w:r>
            <w:r w:rsidR="004F6A70" w:rsidRPr="002A018C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ია</w:t>
            </w:r>
            <w:r w:rsidR="0097103A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1021D0" w:rsidRPr="002A018C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795767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</w:t>
            </w:r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95767" w:rsidRPr="002A018C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</w:t>
            </w:r>
            <w:r w:rsidR="00795767" w:rsidRPr="002A018C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რეობების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გამოვლინებების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პათოგენეზური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95767" w:rsidRPr="002A018C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; </w:t>
            </w:r>
            <w:r w:rsidR="00795767" w:rsidRPr="002A018C">
              <w:rPr>
                <w:rFonts w:ascii="Sylfaen" w:hAnsi="Sylfaen"/>
                <w:sz w:val="20"/>
                <w:szCs w:val="20"/>
                <w:lang w:val="ka-GE"/>
              </w:rPr>
              <w:t>გარემო ფაქტორების როლი ორგანიზმის პათოლოგიის განვი</w:t>
            </w:r>
            <w:r w:rsidR="00795767" w:rsidRPr="002A018C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თარებაში და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ორგანიზმის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რეაქტიულობის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დაავადების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აღმოცენების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განვითარებისა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გამოსავლი</w:t>
            </w:r>
            <w:r w:rsidR="00795767" w:rsidRPr="002A018C">
              <w:rPr>
                <w:rFonts w:ascii="Sylfaen" w:hAnsi="Sylfaen"/>
                <w:sz w:val="20"/>
                <w:szCs w:val="20"/>
              </w:rPr>
              <w:softHyphen/>
              <w:t>სათვის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</w:rPr>
              <w:t>;</w:t>
            </w:r>
            <w:r w:rsidR="00795767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ორგანიზმში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მიმდინარე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ტიპიურ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პათოლოგიურ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პროცესებ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რეაქციებ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მათი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გამოვლინების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მექანიზმებ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მნიშვნე</w:t>
            </w:r>
            <w:r w:rsidR="00795767" w:rsidRPr="002A018C">
              <w:rPr>
                <w:rFonts w:ascii="Sylfaen" w:hAnsi="Sylfaen"/>
                <w:sz w:val="20"/>
                <w:szCs w:val="20"/>
              </w:rPr>
              <w:softHyphen/>
              <w:t>ლობა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 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ამა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თუ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იმ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განვითარებისას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795767" w:rsidRPr="002A018C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795767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მნიშვნელობა დაავადების პათოგენეზში; </w:t>
            </w:r>
            <w:r w:rsidR="00795767" w:rsidRPr="002A018C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დაავადებათა</w:t>
            </w:r>
            <w:r w:rsidR="00795767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და პათოლოგიურ პროცესთა განვითარების საფუძვლები მოლეკულურ, უჯრედულ, ქსოვილურ, ორგა</w:t>
            </w:r>
            <w:r w:rsidR="00795767" w:rsidRPr="002A018C">
              <w:rPr>
                <w:rFonts w:ascii="Sylfaen" w:hAnsi="Sylfaen"/>
                <w:sz w:val="20"/>
                <w:szCs w:val="20"/>
                <w:lang w:val="ka-GE"/>
              </w:rPr>
              <w:softHyphen/>
              <w:t>ნულ, სისტემურ დონეზე.</w:t>
            </w:r>
            <w:r w:rsidR="00A73F5D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73F5D" w:rsidRPr="002A018C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 კერძო ფარმაკოლოგიის სწავლების პროცესში;</w:t>
            </w:r>
          </w:p>
          <w:p w14:paraId="4088B80A" w14:textId="77777777" w:rsidR="006A6B54" w:rsidRPr="002A018C" w:rsidRDefault="00A73F5D" w:rsidP="004F7088">
            <w:pPr>
              <w:spacing w:after="0" w:line="360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 წამალთა ფარმაკოლოგიური ჯგუფების კლასიფიცირებისათვის;</w:t>
            </w:r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წამალთა მოლეკულურ, სუბმოლეკულურ, უჯრედულ და ქსოვილურ დონეზე მოქმედების მექანიზმები.</w:t>
            </w:r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ავადმყოფის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ვიზუალური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ფიზიკალური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ინსტრუმენტული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ლაბორატორიული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გამოკვლევის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A018C">
              <w:rPr>
                <w:rFonts w:ascii="Sylfaen" w:hAnsi="Sylfaen"/>
                <w:sz w:val="20"/>
                <w:szCs w:val="20"/>
              </w:rPr>
              <w:t>მეთოდები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; 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ადამიანის</w:t>
            </w:r>
            <w:proofErr w:type="spellEnd"/>
            <w:proofErr w:type="gram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კონსტიტუციური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ტიპოლოგია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>;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სიმპტომატიკა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სინდრომატიკა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სისტემებისა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ორგანოების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მიხედვით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გამოკვლევის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მეთოდები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  <w:tr w:rsidR="002A018C" w:rsidRPr="002A018C" w14:paraId="21C00995" w14:textId="77777777" w:rsidTr="004F708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CD19" w14:textId="77777777" w:rsidR="0086313C" w:rsidRPr="002A018C" w:rsidRDefault="0086313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დაშვების</w:t>
            </w:r>
            <w:proofErr w:type="spellEnd"/>
            <w:r w:rsidRPr="002A018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წინაპირობები</w:t>
            </w:r>
            <w:proofErr w:type="spellEnd"/>
          </w:p>
        </w:tc>
        <w:tc>
          <w:tcPr>
            <w:tcW w:w="13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22F5F" w14:textId="628BC8ED" w:rsidR="0086313C" w:rsidRPr="004F7088" w:rsidRDefault="001021D0" w:rsidP="001021D0">
            <w:pPr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4F7088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სისხლის, ლიმფის და იმუნური სისტემის ნორმის მოდული,</w:t>
            </w:r>
            <w:r w:rsidR="002F5FF5" w:rsidRPr="004F7088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="0057105C" w:rsidRPr="004F7088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ზოგადი პათოლოგია, ზოგადი ფარმაკოლოგია</w:t>
            </w:r>
          </w:p>
        </w:tc>
      </w:tr>
      <w:tr w:rsidR="002A018C" w:rsidRPr="002A018C" w14:paraId="1BFD8E12" w14:textId="77777777" w:rsidTr="004F708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6A33" w14:textId="77777777" w:rsidR="00E545EF" w:rsidRPr="002A018C" w:rsidRDefault="00E545EF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2A018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13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14E6" w14:textId="0397CF4D" w:rsidR="00E545EF" w:rsidRPr="002A018C" w:rsidRDefault="00E545EF" w:rsidP="004F7088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</w:t>
            </w:r>
            <w:r w:rsidR="00CB7825" w:rsidRPr="002A018C">
              <w:rPr>
                <w:rFonts w:ascii="Sylfaen" w:hAnsi="Sylfaen"/>
                <w:sz w:val="20"/>
                <w:szCs w:val="20"/>
                <w:lang w:val="ka-GE"/>
              </w:rPr>
              <w:t>აქვს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როგორც </w:t>
            </w:r>
            <w:r w:rsidR="002F5FF5" w:rsidRPr="002A018C">
              <w:rPr>
                <w:rFonts w:ascii="Sylfaen" w:hAnsi="Sylfaen"/>
                <w:sz w:val="20"/>
                <w:szCs w:val="20"/>
                <w:lang w:val="ka-GE"/>
              </w:rPr>
              <w:t>ზოგადი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ასევე </w:t>
            </w:r>
            <w:r w:rsidR="002F5FF5" w:rsidRPr="002A018C">
              <w:rPr>
                <w:rFonts w:ascii="Sylfaen" w:hAnsi="Sylfaen"/>
                <w:sz w:val="20"/>
                <w:szCs w:val="20"/>
                <w:lang w:val="ka-GE"/>
              </w:rPr>
              <w:t>დარგობრივი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2A018C">
              <w:rPr>
                <w:rFonts w:ascii="Sylfaen" w:hAnsi="Sylfaen"/>
                <w:sz w:val="20"/>
                <w:szCs w:val="20"/>
              </w:rPr>
              <w:t>.</w:t>
            </w:r>
          </w:p>
          <w:p w14:paraId="76058462" w14:textId="77777777" w:rsidR="008A1E9F" w:rsidRPr="002A018C" w:rsidRDefault="008A1E9F" w:rsidP="004F7088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ზოგადი კომპეტენციები:</w:t>
            </w:r>
          </w:p>
          <w:p w14:paraId="4CB492B8" w14:textId="77777777" w:rsidR="008A1E9F" w:rsidRPr="002A018C" w:rsidRDefault="008A1E9F" w:rsidP="00B2087F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ცოდნა</w:t>
            </w: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14:paraId="466D8512" w14:textId="68A91E78" w:rsidR="008A1E9F" w:rsidRPr="002A018C" w:rsidRDefault="008A1E9F" w:rsidP="004F7088">
            <w:pPr>
              <w:spacing w:line="360" w:lineRule="auto"/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CB7825" w:rsidRPr="002A018C">
              <w:rPr>
                <w:rFonts w:ascii="Sylfaen" w:hAnsi="Sylfaen"/>
                <w:sz w:val="20"/>
                <w:szCs w:val="20"/>
                <w:lang w:val="ka-GE"/>
              </w:rPr>
              <w:t>მა იცის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7296D06A" w14:textId="77777777" w:rsidR="00525EBA" w:rsidRPr="002A018C" w:rsidRDefault="001021D0" w:rsidP="00B2087F">
            <w:pPr>
              <w:pStyle w:val="BodyText2"/>
              <w:numPr>
                <w:ilvl w:val="0"/>
                <w:numId w:val="8"/>
              </w:num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2A018C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="00525EBA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მდგომარე</w:t>
            </w:r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ობების </w:t>
            </w:r>
            <w:proofErr w:type="spellStart"/>
            <w:r w:rsidR="00525EBA" w:rsidRPr="002A018C">
              <w:rPr>
                <w:rFonts w:ascii="Sylfaen" w:hAnsi="Sylfaen"/>
                <w:sz w:val="20"/>
                <w:szCs w:val="20"/>
              </w:rPr>
              <w:t>გამოვლინებების</w:t>
            </w:r>
            <w:proofErr w:type="spellEnd"/>
            <w:r w:rsidR="00525EBA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2A018C">
              <w:rPr>
                <w:rFonts w:ascii="Sylfaen" w:hAnsi="Sylfaen"/>
                <w:sz w:val="20"/>
                <w:szCs w:val="20"/>
              </w:rPr>
              <w:t>პათოგენეზური</w:t>
            </w:r>
            <w:proofErr w:type="spellEnd"/>
            <w:r w:rsidR="00525EBA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525EBA" w:rsidRPr="002A018C">
              <w:rPr>
                <w:rFonts w:ascii="Sylfaen" w:hAnsi="Sylfaen"/>
                <w:sz w:val="20"/>
                <w:szCs w:val="20"/>
              </w:rPr>
              <w:t>;</w:t>
            </w:r>
          </w:p>
          <w:p w14:paraId="1EC65A49" w14:textId="77777777" w:rsidR="00525EBA" w:rsidRPr="002A018C" w:rsidRDefault="00525EBA" w:rsidP="00B2087F">
            <w:pPr>
              <w:pStyle w:val="BodyText2"/>
              <w:numPr>
                <w:ilvl w:val="0"/>
                <w:numId w:val="8"/>
              </w:num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გარემო ფაქტორების როლი </w:t>
            </w:r>
            <w:r w:rsidR="001021D0" w:rsidRPr="002A018C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პათოლოგიის განვი</w:t>
            </w:r>
            <w:r w:rsidRPr="002A018C">
              <w:rPr>
                <w:rFonts w:ascii="Sylfaen" w:hAnsi="Sylfaen"/>
                <w:sz w:val="20"/>
                <w:szCs w:val="20"/>
              </w:rPr>
              <w:softHyphen/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თა</w:t>
            </w:r>
            <w:r w:rsidRPr="002A018C">
              <w:rPr>
                <w:rFonts w:ascii="Sylfaen" w:hAnsi="Sylfaen"/>
                <w:sz w:val="20"/>
                <w:szCs w:val="20"/>
              </w:rPr>
              <w:softHyphen/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რებაში და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ორგანიზმის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კონსტიტუციური წყობისა და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რეაქ</w:t>
            </w:r>
            <w:r w:rsidRPr="002A018C">
              <w:rPr>
                <w:rFonts w:ascii="Sylfaen" w:hAnsi="Sylfaen"/>
                <w:sz w:val="20"/>
                <w:szCs w:val="20"/>
              </w:rPr>
              <w:softHyphen/>
              <w:t>ტი</w:t>
            </w:r>
            <w:r w:rsidRPr="002A018C">
              <w:rPr>
                <w:rFonts w:ascii="Sylfaen" w:hAnsi="Sylfaen"/>
                <w:sz w:val="20"/>
                <w:szCs w:val="20"/>
              </w:rPr>
              <w:softHyphen/>
              <w:t>ულობის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დაავადების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აღმოცენების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განვითარებისა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გამოსავლისათვის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>;</w:t>
            </w:r>
          </w:p>
          <w:p w14:paraId="3A826C06" w14:textId="77777777" w:rsidR="00525EBA" w:rsidRPr="002A018C" w:rsidRDefault="00525EBA" w:rsidP="00B2087F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A018C">
              <w:rPr>
                <w:rFonts w:ascii="Sylfaen" w:eastAsia="Helvetica" w:hAnsi="Sylfaen" w:cs="Helvetica"/>
                <w:sz w:val="20"/>
                <w:szCs w:val="20"/>
              </w:rPr>
              <w:t>ორგანიზმში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მიმდინარე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A018C">
              <w:rPr>
                <w:rFonts w:ascii="Sylfaen" w:hAnsi="Sylfaen"/>
                <w:sz w:val="20"/>
                <w:szCs w:val="20"/>
              </w:rPr>
              <w:t>ტიპიურ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2A018C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პათოლოგიურ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proofErr w:type="gramEnd"/>
            <w:r w:rsidRPr="002A018C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პროცესებ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რეაქციებ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2A01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მათი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გამოვლინების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მექანიზმებ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021D0" w:rsidRPr="002A018C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2A018C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ამა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თუ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იმ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განვითარებისას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3877034A" w14:textId="77777777" w:rsidR="00525EBA" w:rsidRPr="002A018C" w:rsidRDefault="001021D0" w:rsidP="00B2087F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2A018C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დაავადებათა და პა</w:t>
            </w:r>
            <w:r w:rsidR="00525EBA" w:rsidRPr="002A018C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t>თოლოგიურ პროცესთა განვითარების საფუძვლები მოლეკუ</w:t>
            </w:r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softHyphen/>
              <w:t>ლურ, უჯ</w:t>
            </w:r>
            <w:r w:rsidR="00525EBA" w:rsidRPr="002A018C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t>რედულ,  ქსოვილურ, ორგანულ, სისტემურ დონეზე.</w:t>
            </w:r>
          </w:p>
          <w:p w14:paraId="48C5F0F2" w14:textId="77777777" w:rsidR="00525EBA" w:rsidRPr="002A018C" w:rsidRDefault="001021D0" w:rsidP="00B2087F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jc w:val="both"/>
              <w:rPr>
                <w:sz w:val="20"/>
                <w:szCs w:val="20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2A018C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t>ური</w:t>
            </w:r>
            <w:r w:rsidR="00525EBA" w:rsidRPr="002A018C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2A018C">
              <w:rPr>
                <w:rFonts w:ascii="Sylfaen" w:hAnsi="Sylfaen" w:cs="Sylfaen"/>
                <w:sz w:val="20"/>
                <w:szCs w:val="20"/>
              </w:rPr>
              <w:t>პროცეს</w:t>
            </w:r>
            <w:proofErr w:type="spellEnd"/>
            <w:r w:rsidR="00525EBA" w:rsidRPr="002A018C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="00525EBA" w:rsidRPr="002A018C">
              <w:rPr>
                <w:rFonts w:ascii="Sylfaen" w:hAnsi="Sylfaen" w:cs="Sylfaen"/>
                <w:sz w:val="20"/>
                <w:szCs w:val="20"/>
              </w:rPr>
              <w:t>ი</w:t>
            </w:r>
            <w:r w:rsidR="00525EBA" w:rsidRPr="002A018C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2A018C">
              <w:rPr>
                <w:rFonts w:ascii="Sylfaen" w:hAnsi="Sylfaen" w:cs="Sylfaen"/>
                <w:sz w:val="20"/>
                <w:szCs w:val="20"/>
              </w:rPr>
              <w:t>დაავადების</w:t>
            </w:r>
            <w:proofErr w:type="spellEnd"/>
            <w:r w:rsidR="00525EBA" w:rsidRPr="002A018C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2A018C">
              <w:rPr>
                <w:rFonts w:ascii="Sylfaen" w:hAnsi="Sylfaen" w:cs="Sylfaen"/>
                <w:sz w:val="20"/>
                <w:szCs w:val="20"/>
              </w:rPr>
              <w:t>სტადიები</w:t>
            </w:r>
            <w:proofErr w:type="spellEnd"/>
            <w:r w:rsidR="00525EBA" w:rsidRPr="002A018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 მიხედვით; </w:t>
            </w:r>
            <w:proofErr w:type="spellStart"/>
            <w:r w:rsidR="00525EBA" w:rsidRPr="002A018C">
              <w:rPr>
                <w:rFonts w:ascii="Sylfaen" w:hAnsi="Sylfaen" w:cs="Sylfaen"/>
                <w:sz w:val="20"/>
                <w:szCs w:val="20"/>
              </w:rPr>
              <w:t>იშემია</w:t>
            </w:r>
            <w:proofErr w:type="spellEnd"/>
            <w:r w:rsidR="00525EBA" w:rsidRPr="002A018C">
              <w:rPr>
                <w:sz w:val="20"/>
                <w:szCs w:val="20"/>
              </w:rPr>
              <w:t>;</w:t>
            </w:r>
          </w:p>
          <w:p w14:paraId="6CB93D31" w14:textId="77777777" w:rsidR="00525EBA" w:rsidRPr="002A018C" w:rsidRDefault="001021D0" w:rsidP="00B2087F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2A018C">
              <w:rPr>
                <w:rFonts w:ascii="Sylfaen" w:hAnsi="Sylfaen" w:cs="Sylfaen"/>
                <w:sz w:val="20"/>
                <w:szCs w:val="20"/>
              </w:rPr>
              <w:t>ინფექციური</w:t>
            </w:r>
            <w:proofErr w:type="spellEnd"/>
            <w:r w:rsidR="00525EBA" w:rsidRPr="002A018C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2A018C">
              <w:rPr>
                <w:rFonts w:ascii="Sylfaen" w:hAnsi="Sylfaen" w:cs="Sylfaen"/>
                <w:sz w:val="20"/>
                <w:szCs w:val="20"/>
              </w:rPr>
              <w:t>პროცესების</w:t>
            </w:r>
            <w:proofErr w:type="spellEnd"/>
            <w:r w:rsidR="00525EBA" w:rsidRPr="002A018C">
              <w:rPr>
                <w:rFonts w:ascii="AcadNusx" w:hAnsi="AcadNusx" w:cs="AcadNusx"/>
                <w:sz w:val="20"/>
                <w:szCs w:val="20"/>
              </w:rPr>
              <w:t xml:space="preserve">, </w:t>
            </w:r>
            <w:proofErr w:type="spellStart"/>
            <w:r w:rsidR="00525EBA" w:rsidRPr="002A018C">
              <w:rPr>
                <w:rFonts w:ascii="Sylfaen" w:hAnsi="Sylfaen" w:cs="Sylfaen"/>
                <w:sz w:val="20"/>
                <w:szCs w:val="20"/>
              </w:rPr>
              <w:t>იმუნური</w:t>
            </w:r>
            <w:proofErr w:type="spellEnd"/>
            <w:r w:rsidR="00525EBA" w:rsidRPr="002A018C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2A018C"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proofErr w:type="spellEnd"/>
            <w:r w:rsidR="00525EBA" w:rsidRPr="002A018C">
              <w:rPr>
                <w:rFonts w:ascii="Sylfaen" w:hAnsi="Sylfaen" w:cs="Sylfaen"/>
                <w:sz w:val="20"/>
                <w:szCs w:val="20"/>
              </w:rPr>
              <w:t xml:space="preserve">; </w:t>
            </w:r>
            <w:proofErr w:type="spellStart"/>
            <w:r w:rsidR="00525EBA" w:rsidRPr="002A018C">
              <w:rPr>
                <w:rFonts w:ascii="Sylfaen" w:hAnsi="Sylfaen" w:cs="Sylfaen"/>
                <w:sz w:val="20"/>
                <w:szCs w:val="20"/>
              </w:rPr>
              <w:t>დაავადებების</w:t>
            </w:r>
            <w:proofErr w:type="spellEnd"/>
            <w:r w:rsidR="00525EBA" w:rsidRPr="002A018C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2A018C">
              <w:rPr>
                <w:rFonts w:ascii="Sylfaen" w:hAnsi="Sylfaen"/>
                <w:sz w:val="20"/>
                <w:szCs w:val="20"/>
              </w:rPr>
              <w:t>პათოლოგიური</w:t>
            </w:r>
            <w:proofErr w:type="spellEnd"/>
            <w:r w:rsidR="00525EBA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2A018C">
              <w:rPr>
                <w:rFonts w:ascii="Sylfaen" w:hAnsi="Sylfaen"/>
                <w:sz w:val="20"/>
                <w:szCs w:val="20"/>
              </w:rPr>
              <w:t>მექანიზმები</w:t>
            </w:r>
            <w:proofErr w:type="spellEnd"/>
            <w:r w:rsidR="00525EBA" w:rsidRPr="002A018C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14:paraId="196D735E" w14:textId="77777777" w:rsidR="00525EBA" w:rsidRPr="002A018C" w:rsidRDefault="001021D0" w:rsidP="00B2087F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AcadNusx" w:hAnsi="AcadNusx" w:cs="AcadNusx"/>
                <w:sz w:val="20"/>
                <w:szCs w:val="20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2A018C">
              <w:rPr>
                <w:rFonts w:ascii="Sylfaen" w:hAnsi="Sylfaen" w:cs="Sylfaen"/>
                <w:sz w:val="20"/>
                <w:szCs w:val="20"/>
              </w:rPr>
              <w:t>ანთებ</w:t>
            </w:r>
            <w:proofErr w:type="spellEnd"/>
            <w:r w:rsidR="00525EBA" w:rsidRPr="002A018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 </w:t>
            </w:r>
            <w:proofErr w:type="spellStart"/>
            <w:r w:rsidR="00525EBA" w:rsidRPr="002A018C">
              <w:rPr>
                <w:rFonts w:ascii="Sylfaen" w:hAnsi="Sylfaen"/>
                <w:sz w:val="20"/>
                <w:szCs w:val="20"/>
              </w:rPr>
              <w:t>პათფიზიოლოგია</w:t>
            </w:r>
            <w:proofErr w:type="spellEnd"/>
            <w:r w:rsidR="00525EBA" w:rsidRPr="002A018C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14:paraId="16EFACA6" w14:textId="77777777" w:rsidR="00525EBA" w:rsidRPr="002A018C" w:rsidRDefault="001021D0" w:rsidP="00B2087F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2A018C">
              <w:rPr>
                <w:rFonts w:ascii="Sylfaen" w:hAnsi="Sylfaen" w:cs="Sylfaen"/>
                <w:sz w:val="20"/>
                <w:szCs w:val="20"/>
              </w:rPr>
              <w:t>ალერგიული</w:t>
            </w:r>
            <w:proofErr w:type="spellEnd"/>
            <w:r w:rsidR="00525EBA" w:rsidRPr="002A018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525EBA" w:rsidRPr="002A018C">
              <w:rPr>
                <w:rFonts w:ascii="Sylfaen" w:hAnsi="Sylfaen" w:cs="Sylfaen"/>
                <w:sz w:val="20"/>
                <w:szCs w:val="20"/>
              </w:rPr>
              <w:t>რეაქციები</w:t>
            </w:r>
            <w:proofErr w:type="spellEnd"/>
            <w:r w:rsidR="00525EBA" w:rsidRPr="002A018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proofErr w:type="spellStart"/>
            <w:r w:rsidR="00525EBA" w:rsidRPr="002A018C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14:paraId="03BF2B6F" w14:textId="77777777" w:rsidR="00525EBA" w:rsidRPr="002A018C" w:rsidRDefault="001021D0" w:rsidP="00B2087F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2A018C">
              <w:rPr>
                <w:rFonts w:ascii="Sylfaen" w:hAnsi="Sylfaen" w:cs="Sylfaen"/>
                <w:sz w:val="20"/>
                <w:szCs w:val="20"/>
              </w:rPr>
              <w:t>მემკვიდრული</w:t>
            </w:r>
            <w:proofErr w:type="spellEnd"/>
            <w:r w:rsidR="00525EBA" w:rsidRPr="002A018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525EBA" w:rsidRPr="002A018C">
              <w:rPr>
                <w:rFonts w:ascii="Sylfaen" w:hAnsi="Sylfaen" w:cs="Sylfaen"/>
                <w:sz w:val="20"/>
                <w:szCs w:val="20"/>
              </w:rPr>
              <w:t>დაავადებები</w:t>
            </w:r>
            <w:proofErr w:type="spellEnd"/>
            <w:r w:rsidR="00525EBA" w:rsidRPr="002A018C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525EBA" w:rsidRPr="002A018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525EBA" w:rsidRPr="002A018C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14:paraId="57F1ED9B" w14:textId="77777777" w:rsidR="00525EBA" w:rsidRPr="002A018C" w:rsidRDefault="001021D0" w:rsidP="00B2087F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2A018C">
              <w:rPr>
                <w:rFonts w:ascii="Sylfaen" w:hAnsi="Sylfaen" w:cs="Sylfaen"/>
                <w:sz w:val="20"/>
                <w:szCs w:val="20"/>
              </w:rPr>
              <w:t>სიმსივნური</w:t>
            </w:r>
            <w:proofErr w:type="spellEnd"/>
            <w:r w:rsidR="00525EBA" w:rsidRPr="002A018C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2A018C">
              <w:rPr>
                <w:rFonts w:ascii="Sylfaen" w:hAnsi="Sylfaen" w:cs="Sylfaen"/>
                <w:sz w:val="20"/>
                <w:szCs w:val="20"/>
                <w:lang w:val="ka-GE"/>
              </w:rPr>
              <w:t>პათოლოგიები</w:t>
            </w:r>
            <w:r w:rsidR="00525EBA" w:rsidRPr="002A018C">
              <w:rPr>
                <w:rFonts w:ascii="Sylfaen" w:hAnsi="Sylfaen" w:cs="Sylfaen"/>
                <w:sz w:val="20"/>
                <w:szCs w:val="20"/>
              </w:rPr>
              <w:t>;</w:t>
            </w:r>
          </w:p>
          <w:p w14:paraId="77353A8F" w14:textId="77777777" w:rsidR="00525EBA" w:rsidRPr="002A018C" w:rsidRDefault="00525EBA" w:rsidP="00B2087F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კლასიფიკაცია;</w:t>
            </w:r>
          </w:p>
          <w:p w14:paraId="50146554" w14:textId="77777777" w:rsidR="00525EBA" w:rsidRPr="002A018C" w:rsidRDefault="00525EBA" w:rsidP="00B2087F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</w:p>
          <w:p w14:paraId="39801837" w14:textId="77777777" w:rsidR="00525EBA" w:rsidRPr="002A018C" w:rsidRDefault="00525EBA" w:rsidP="00B2087F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შეწოვაზე, განაწილებაზე, მეტაბოლიზმსა და ექსკრეციაზე სამკურნალო საშუალებების დოზირების რეჟიმის გავლენა;</w:t>
            </w:r>
          </w:p>
          <w:p w14:paraId="022DC183" w14:textId="77777777" w:rsidR="00525EBA" w:rsidRPr="002A018C" w:rsidRDefault="00525EBA" w:rsidP="00B2087F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წამლის მოქმედების რეცეპტორული მექანიზმები;</w:t>
            </w:r>
          </w:p>
          <w:p w14:paraId="306575AA" w14:textId="0C1EBEE7" w:rsidR="00525EBA" w:rsidRPr="002A018C" w:rsidRDefault="00525EBA" w:rsidP="00B2087F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წამალთა მოქმედება </w:t>
            </w:r>
            <w:r w:rsidR="000E7DF3" w:rsidRPr="002A018C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სისტემაზე და მათი თავისებურებები;</w:t>
            </w:r>
          </w:p>
          <w:p w14:paraId="3F5FC1A5" w14:textId="77777777" w:rsidR="00525EBA" w:rsidRPr="002A018C" w:rsidRDefault="00525EBA" w:rsidP="00B2087F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ქიმიური ნაერთების სტრუქტურა – აქტივობის ურთიერთდამოკიდებულების ძირითადი პრინციპები;</w:t>
            </w:r>
          </w:p>
          <w:p w14:paraId="57949AFA" w14:textId="77777777" w:rsidR="00525EBA" w:rsidRPr="002A018C" w:rsidRDefault="00525EBA" w:rsidP="00B2087F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წამალთა ტოქსიკურობის შეფასების მეთოდები.</w:t>
            </w:r>
          </w:p>
          <w:p w14:paraId="7B0A3FF5" w14:textId="77777777" w:rsidR="00525EBA" w:rsidRPr="002A018C" w:rsidRDefault="001021D0" w:rsidP="00B2087F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ascii="AcadNusx" w:hAnsi="AcadNusx" w:cs="AcadNusx"/>
                <w:sz w:val="20"/>
                <w:szCs w:val="20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t>ვიზუალური, ფიზიკალური, ინსტრუმენტული, ლაბორატორიული გამოკვლევის მეთოდები;</w:t>
            </w:r>
            <w:r w:rsidR="00525EBA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t>ადამიანის კონსტიტუციური ტიპოლოგია;</w:t>
            </w:r>
            <w:r w:rsidR="00525EBA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სიმპტომატიკა და სინდრომატიკა;</w:t>
            </w:r>
            <w:r w:rsidR="00525EBA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გამოკვლევის მეთოდები; </w:t>
            </w:r>
          </w:p>
          <w:p w14:paraId="5344A3B9" w14:textId="77777777" w:rsidR="004F29A3" w:rsidRPr="002A018C" w:rsidRDefault="004F29A3" w:rsidP="004F7088">
            <w:pPr>
              <w:pStyle w:val="ListParagraph"/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B49C4A8" w14:textId="77777777" w:rsidR="004F29A3" w:rsidRPr="002A018C" w:rsidRDefault="004F29A3" w:rsidP="00B2087F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14:paraId="08F0005C" w14:textId="77777777" w:rsidR="00CB7825" w:rsidRPr="002A018C" w:rsidRDefault="00CB7825" w:rsidP="004F7088">
            <w:pPr>
              <w:pStyle w:val="ListParagraph"/>
              <w:spacing w:line="360" w:lineRule="auto"/>
              <w:ind w:left="7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კლინიკურ პრაქტიკაში იყენებს შემდეგ უნარებს: </w:t>
            </w:r>
          </w:p>
          <w:p w14:paraId="7A4A8416" w14:textId="5ADCB6F5" w:rsidR="00CB7825" w:rsidRPr="002A018C" w:rsidRDefault="00CB7825" w:rsidP="00B2087F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ახდენს ავადმყოფის ვიზუალურ, ფიზიკალურ გამოკვლევას და პათოლოგიური სინდრომებისა და სიმპტომების დიფერენცირებას; ლაბორატორიული გამოკვლევის შედეგების დიფერენცირებას; სიპმტომებისა და სინდრომების მიხედვით </w:t>
            </w:r>
            <w:r w:rsidR="00FE3E81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სისხლის, ლიმფის და იმუნური 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 პათოლოგიის დიფერენცირებას;</w:t>
            </w:r>
          </w:p>
          <w:p w14:paraId="17BA48D0" w14:textId="6A90ADA4" w:rsidR="00CB7825" w:rsidRPr="002A018C" w:rsidRDefault="00CB7825" w:rsidP="00B2087F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ახდენს ვიზუალური, ფიზიკალური, ინსტრუმენტული, ლაბორატორიული გამოკვლევის შედეგების საფუძველზე </w:t>
            </w:r>
            <w:r w:rsidR="00FE3E81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სისხლის, ლიმფის და იმუნური 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პათოლოგიის დიფერენცირებას</w:t>
            </w:r>
            <w:r w:rsidRPr="002A018C">
              <w:rPr>
                <w:rFonts w:ascii="Sylfaen" w:hAnsi="Sylfaen"/>
                <w:sz w:val="20"/>
                <w:szCs w:val="20"/>
              </w:rPr>
              <w:t>.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088211D" w14:textId="77777777" w:rsidR="00CB7825" w:rsidRPr="002A018C" w:rsidRDefault="00CB7825" w:rsidP="00B2087F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sz w:val="20"/>
                <w:szCs w:val="20"/>
              </w:rPr>
            </w:pP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ახორციელებს მასთან ეფექტურ ვერბალურ და არავერბალურ კომუნიკაციას, ანამნეზის მოგროვებას და წერილობითი ფორმით რეგისტრაციას.</w:t>
            </w:r>
          </w:p>
          <w:p w14:paraId="616B2F4C" w14:textId="15763A10" w:rsidR="00CB7825" w:rsidRPr="002A018C" w:rsidRDefault="00CB7825" w:rsidP="00B2087F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jc w:val="both"/>
              <w:rPr>
                <w:sz w:val="20"/>
                <w:szCs w:val="20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ახორციელებს </w:t>
            </w:r>
            <w:r w:rsidR="00FE3E81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სისხლის, ლიმფის და იმუნური 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სისტემის </w:t>
            </w: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კერძო ნოზოლოგიების მიხედვით პათოლოგიური ცვლილებების განსაზღვრას ორგანიზმში </w:t>
            </w:r>
          </w:p>
          <w:p w14:paraId="680267AD" w14:textId="15B04A67" w:rsidR="00CB7825" w:rsidRPr="002A018C" w:rsidRDefault="00CB7825" w:rsidP="00B2087F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A018C">
              <w:rPr>
                <w:rFonts w:ascii="Sylfaen" w:eastAsia="Helvetica" w:hAnsi="Sylfaen" w:cs="Arial"/>
                <w:sz w:val="20"/>
                <w:szCs w:val="20"/>
                <w:lang w:val="ka-GE"/>
              </w:rPr>
              <w:t>გამოაქვს</w:t>
            </w:r>
            <w:r w:rsidRPr="002A018C">
              <w:rPr>
                <w:rFonts w:ascii="Sylfaen" w:hAnsi="Sylfaen" w:cs="Arial"/>
                <w:sz w:val="20"/>
                <w:szCs w:val="20"/>
                <w:lang w:val="ka-GE"/>
              </w:rPr>
              <w:t xml:space="preserve">  სწორი დასკვნები </w:t>
            </w:r>
            <w:r w:rsidR="00FE3E81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სისხლის, ლიმფის და იმუნური 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სისტემის ს</w:t>
            </w:r>
            <w:r w:rsidRPr="002A018C">
              <w:rPr>
                <w:rFonts w:ascii="Sylfaen" w:hAnsi="Sylfaen" w:cs="Arial"/>
                <w:sz w:val="20"/>
                <w:szCs w:val="20"/>
                <w:lang w:val="ka-GE"/>
              </w:rPr>
              <w:t>ხვადასხვა დაავადებათა მიმდინარეობის დროს.</w:t>
            </w:r>
          </w:p>
          <w:p w14:paraId="3F50355C" w14:textId="77777777" w:rsidR="00CB7825" w:rsidRPr="002A018C" w:rsidRDefault="00CB7825" w:rsidP="00B2087F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ახორციელებს </w:t>
            </w:r>
            <w:r w:rsidRPr="002A018C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კურსის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ფარგლებში ზეპირ კომუნიკაციას ზოგადი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პათოლოგ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იური ნოზოლოგიებისა და ტერმინოლოგიების გამოყენებით.</w:t>
            </w:r>
          </w:p>
          <w:p w14:paraId="031BD847" w14:textId="77777777" w:rsidR="00CB7825" w:rsidRPr="002A018C" w:rsidRDefault="00CB7825" w:rsidP="00B2087F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იყენებს ზოგადი ფარმაკოლოგიის ფუნდამენტური პრინციპებს კერძო ფარმაკოლოგიის სწავლების პროცესში;</w:t>
            </w:r>
          </w:p>
          <w:p w14:paraId="5E44C4B4" w14:textId="77777777" w:rsidR="00CB7825" w:rsidRPr="002A018C" w:rsidRDefault="00CB7825" w:rsidP="00B2087F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განსაზღვრავს კერძო ფარმაკოლოგიის არსს და მნიშვნელობას წამალთა ფარმაკოლოგიური ჯგუფების კლასიფიცირებისათვის;</w:t>
            </w:r>
          </w:p>
          <w:p w14:paraId="0F3B0DFB" w14:textId="77777777" w:rsidR="00CB7825" w:rsidRPr="002A018C" w:rsidRDefault="00CB7825" w:rsidP="00B2087F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იყენებს ძირითად ფარმაკოკინეტიკურ პარამეტრებს რაციონალური მკურნალობის ჩასატარებლად;</w:t>
            </w:r>
          </w:p>
          <w:p w14:paraId="6793FF78" w14:textId="77777777" w:rsidR="00CB7825" w:rsidRPr="002A018C" w:rsidRDefault="00CB7825" w:rsidP="00B2087F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იყენებს სამკურნალო საშუალებებს დანიშნულების მიხედვით;</w:t>
            </w:r>
          </w:p>
          <w:p w14:paraId="33BC7BA8" w14:textId="77777777" w:rsidR="00CB7825" w:rsidRPr="002A018C" w:rsidRDefault="00CB7825" w:rsidP="00B2087F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sz w:val="20"/>
                <w:szCs w:val="20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იყენებს მიღებულ კომპეტენციებს საგანმანათლებლო პროგრამის შემდგომ საფეხურზე კლინიკური კურსების ათვისების პროცესში.</w:t>
            </w:r>
          </w:p>
          <w:p w14:paraId="39830938" w14:textId="77777777" w:rsidR="001B2D67" w:rsidRPr="002A018C" w:rsidRDefault="001B2D67" w:rsidP="004F7088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3056D73" w14:textId="77777777" w:rsidR="001B2D67" w:rsidRPr="002A018C" w:rsidRDefault="001B2D67" w:rsidP="00B2087F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14:paraId="338D8976" w14:textId="77777777" w:rsidR="00031C00" w:rsidRPr="002A018C" w:rsidRDefault="00031C00" w:rsidP="00B2087F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სტუდენტს შეუძ</w:t>
            </w:r>
            <w:r w:rsidRPr="002A018C">
              <w:rPr>
                <w:rFonts w:ascii="Sylfaen" w:hAnsi="Sylfaen" w:cs="Times New Roman"/>
                <w:sz w:val="20"/>
                <w:szCs w:val="20"/>
                <w:lang w:val="ka-GE"/>
              </w:rPr>
              <w:t>ლია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მედიცინის დისციპლინებთან მიმართებაში; შეაქვს წვლილი მედიცინის დისციპლინათა პროფესიული ცოდნისა და პრაქტიკის განვითარებაში. იღებს პასუხისმგებლობას სხვების საქმიანობასა და პროფესიულ განვითარებაზე; დამოუკიდებლად წარმართავს საკუთარ სწავლას. </w:t>
            </w:r>
          </w:p>
          <w:p w14:paraId="57DF3DF8" w14:textId="77777777" w:rsidR="00031C00" w:rsidRPr="002A018C" w:rsidRDefault="00031C00" w:rsidP="00B2087F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სტუდენტი იყენებს მიღებულ ცოდნას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მუშაობს დარგობრივ  ლიტერატურასთან, ვებ-გვერდებთან;  ავრცელებს მიღებულ ინფორმაციას, აანალიზებსს და იღებს  სწორ   დასკვნას.</w:t>
            </w:r>
          </w:p>
          <w:p w14:paraId="2A594596" w14:textId="77777777" w:rsidR="00031C00" w:rsidRPr="002A018C" w:rsidRDefault="00031C00" w:rsidP="00B2087F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უზიარებს სხვებს. 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>შეუძლია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    საკუთარი კომპეტენციის არეალის განსაზღვრა და პროფესიული ეთიკის ფარგლებში მუშაობა.</w:t>
            </w:r>
            <w:r w:rsidRPr="002A018C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14:paraId="22C85810" w14:textId="77777777" w:rsidR="001B2D67" w:rsidRPr="002A018C" w:rsidRDefault="001B2D67" w:rsidP="004F7088">
            <w:pPr>
              <w:pStyle w:val="ListParagraph"/>
              <w:spacing w:after="200" w:line="360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14:paraId="7AE720B8" w14:textId="77777777" w:rsidR="00E545EF" w:rsidRPr="002A018C" w:rsidRDefault="001B2D67" w:rsidP="004F7088">
            <w:pPr>
              <w:pStyle w:val="ListParagraph"/>
              <w:spacing w:after="200"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14:paraId="0FDF3AEB" w14:textId="77777777" w:rsidR="00987632" w:rsidRPr="002A018C" w:rsidRDefault="00987632" w:rsidP="004F7088">
            <w:pPr>
              <w:pStyle w:val="ListParagraph"/>
              <w:spacing w:after="200"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843F92"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>ავითარებს</w:t>
            </w:r>
            <w:r w:rsidR="00236A7E"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01E3F775" w14:textId="77777777" w:rsidR="00236A7E" w:rsidRPr="002A018C" w:rsidRDefault="00987632" w:rsidP="00B2087F">
            <w:pPr>
              <w:pStyle w:val="ListParagraph"/>
              <w:numPr>
                <w:ilvl w:val="0"/>
                <w:numId w:val="9"/>
              </w:numPr>
              <w:spacing w:after="20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14:paraId="2198EBD1" w14:textId="77777777" w:rsidR="00987632" w:rsidRPr="002A018C" w:rsidRDefault="00987632" w:rsidP="00B2087F">
            <w:pPr>
              <w:pStyle w:val="ListParagraph"/>
              <w:numPr>
                <w:ilvl w:val="0"/>
                <w:numId w:val="9"/>
              </w:numPr>
              <w:spacing w:after="20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14:paraId="029B8022" w14:textId="77777777" w:rsidR="00833237" w:rsidRPr="002A018C" w:rsidRDefault="00987632" w:rsidP="00B2087F">
            <w:pPr>
              <w:pStyle w:val="ListParagraph"/>
              <w:numPr>
                <w:ilvl w:val="0"/>
                <w:numId w:val="9"/>
              </w:numPr>
              <w:spacing w:after="20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გადაუდებელი სამედიცინო მდგომარეობის დროს დახმარების გაწევას </w:t>
            </w:r>
          </w:p>
          <w:p w14:paraId="228F3C3F" w14:textId="77777777" w:rsidR="00987632" w:rsidRPr="002A018C" w:rsidRDefault="00987632" w:rsidP="00B2087F">
            <w:pPr>
              <w:pStyle w:val="ListParagraph"/>
              <w:numPr>
                <w:ilvl w:val="0"/>
                <w:numId w:val="9"/>
              </w:numPr>
              <w:spacing w:after="20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 w:rsidR="00843F92" w:rsidRPr="002A018C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C06F096" w14:textId="77777777" w:rsidR="00987632" w:rsidRPr="002A018C" w:rsidRDefault="00987632" w:rsidP="00B2087F">
            <w:pPr>
              <w:pStyle w:val="ListParagraph"/>
              <w:numPr>
                <w:ilvl w:val="0"/>
                <w:numId w:val="9"/>
              </w:numPr>
              <w:spacing w:after="20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14:paraId="6148A812" w14:textId="77777777" w:rsidR="00987632" w:rsidRPr="002A018C" w:rsidRDefault="00987632" w:rsidP="00B2087F">
            <w:pPr>
              <w:pStyle w:val="ListParagraph"/>
              <w:numPr>
                <w:ilvl w:val="0"/>
                <w:numId w:val="9"/>
              </w:numPr>
              <w:spacing w:after="20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14:paraId="3B64A4DD" w14:textId="77777777" w:rsidR="00843F92" w:rsidRPr="002A018C" w:rsidRDefault="00843F92" w:rsidP="00B2087F">
            <w:pPr>
              <w:pStyle w:val="ListParagraph"/>
              <w:numPr>
                <w:ilvl w:val="0"/>
                <w:numId w:val="9"/>
              </w:numPr>
              <w:spacing w:after="20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გამოყენებას</w:t>
            </w:r>
          </w:p>
          <w:p w14:paraId="1F158276" w14:textId="77777777" w:rsidR="00843F92" w:rsidRPr="002A018C" w:rsidRDefault="00843F92" w:rsidP="00B2087F">
            <w:pPr>
              <w:pStyle w:val="ListParagraph"/>
              <w:numPr>
                <w:ilvl w:val="0"/>
                <w:numId w:val="9"/>
              </w:numPr>
              <w:spacing w:after="20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შეფასებას</w:t>
            </w:r>
          </w:p>
          <w:p w14:paraId="173AA9FC" w14:textId="77777777" w:rsidR="00987632" w:rsidRPr="002A018C" w:rsidRDefault="00987632" w:rsidP="00B2087F">
            <w:pPr>
              <w:pStyle w:val="ListParagraph"/>
              <w:numPr>
                <w:ilvl w:val="0"/>
                <w:numId w:val="9"/>
              </w:numPr>
              <w:spacing w:after="20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  <w:p w14:paraId="49C69E69" w14:textId="77777777" w:rsidR="00843F92" w:rsidRPr="002A018C" w:rsidRDefault="00843F92" w:rsidP="00B2087F">
            <w:pPr>
              <w:pStyle w:val="ListParagraph"/>
              <w:numPr>
                <w:ilvl w:val="0"/>
                <w:numId w:val="9"/>
              </w:numPr>
              <w:spacing w:after="20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ეცნობა ჯამრთელობის ხელშწყობის ღონისძიებების განხორციელების, საზოგადოებრივი ჯანდაცვის საკითხებში ჩართვის, ჯანდაცვის სისტემაში ეფექტურ მუშაობის პრინციპებს</w:t>
            </w:r>
          </w:p>
          <w:p w14:paraId="2C6A717D" w14:textId="77777777" w:rsidR="00CD5497" w:rsidRPr="002A018C" w:rsidRDefault="00CD5497" w:rsidP="004F7088">
            <w:pPr>
              <w:spacing w:after="20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შედეგებისა და კომპეტენციების მისაღწევად გამოიყენება შემდეგი სწავლების მეთოდები:</w:t>
            </w:r>
          </w:p>
          <w:p w14:paraId="0A908867" w14:textId="77777777" w:rsidR="00CD5497" w:rsidRPr="002A018C" w:rsidRDefault="00CD5497" w:rsidP="00B2087F">
            <w:pPr>
              <w:pStyle w:val="TableParagraph"/>
              <w:numPr>
                <w:ilvl w:val="0"/>
                <w:numId w:val="10"/>
              </w:numPr>
              <w:spacing w:line="360" w:lineRule="auto"/>
              <w:ind w:right="270"/>
              <w:jc w:val="both"/>
              <w:rPr>
                <w:sz w:val="20"/>
                <w:szCs w:val="20"/>
              </w:rPr>
            </w:pPr>
            <w:r w:rsidRPr="002A018C">
              <w:rPr>
                <w:sz w:val="20"/>
                <w:szCs w:val="20"/>
              </w:rPr>
              <w:t>პაციენტთან კომუნიკაციის</w:t>
            </w:r>
            <w:r w:rsidRPr="002A018C">
              <w:rPr>
                <w:spacing w:val="1"/>
                <w:sz w:val="20"/>
                <w:szCs w:val="20"/>
              </w:rPr>
              <w:t xml:space="preserve"> </w:t>
            </w:r>
            <w:r w:rsidRPr="002A018C">
              <w:rPr>
                <w:sz w:val="20"/>
                <w:szCs w:val="20"/>
              </w:rPr>
              <w:t>სწავლება,</w:t>
            </w:r>
            <w:r w:rsidRPr="002A018C">
              <w:rPr>
                <w:spacing w:val="-52"/>
                <w:sz w:val="20"/>
                <w:szCs w:val="20"/>
              </w:rPr>
              <w:t xml:space="preserve"> </w:t>
            </w:r>
          </w:p>
          <w:p w14:paraId="65CD8F8A" w14:textId="77777777" w:rsidR="00CD5497" w:rsidRPr="002A018C" w:rsidRDefault="00CD5497" w:rsidP="00B2087F">
            <w:pPr>
              <w:pStyle w:val="TableParagraph"/>
              <w:numPr>
                <w:ilvl w:val="0"/>
                <w:numId w:val="10"/>
              </w:numPr>
              <w:spacing w:line="360" w:lineRule="auto"/>
              <w:ind w:right="270"/>
              <w:jc w:val="both"/>
              <w:rPr>
                <w:sz w:val="20"/>
                <w:szCs w:val="20"/>
              </w:rPr>
            </w:pPr>
            <w:r w:rsidRPr="002A018C">
              <w:rPr>
                <w:sz w:val="20"/>
                <w:szCs w:val="20"/>
              </w:rPr>
              <w:t>სწავლება</w:t>
            </w:r>
            <w:r w:rsidRPr="002A018C">
              <w:rPr>
                <w:spacing w:val="1"/>
                <w:sz w:val="20"/>
                <w:szCs w:val="20"/>
              </w:rPr>
              <w:t xml:space="preserve"> </w:t>
            </w:r>
            <w:r w:rsidRPr="002A018C">
              <w:rPr>
                <w:sz w:val="20"/>
                <w:szCs w:val="20"/>
              </w:rPr>
              <w:t>„პაციენტის</w:t>
            </w:r>
            <w:r w:rsidRPr="002A018C">
              <w:rPr>
                <w:spacing w:val="-52"/>
                <w:sz w:val="20"/>
                <w:szCs w:val="20"/>
              </w:rPr>
              <w:t xml:space="preserve">   </w:t>
            </w:r>
            <w:r w:rsidRPr="002A018C">
              <w:rPr>
                <w:sz w:val="20"/>
                <w:szCs w:val="20"/>
              </w:rPr>
              <w:t xml:space="preserve">საწოლთან“ </w:t>
            </w:r>
            <w:r w:rsidRPr="002A018C">
              <w:rPr>
                <w:spacing w:val="-1"/>
                <w:sz w:val="20"/>
                <w:szCs w:val="20"/>
              </w:rPr>
              <w:t>(bedside</w:t>
            </w:r>
            <w:r w:rsidRPr="002A018C">
              <w:rPr>
                <w:spacing w:val="-53"/>
                <w:sz w:val="20"/>
                <w:szCs w:val="20"/>
              </w:rPr>
              <w:t xml:space="preserve"> </w:t>
            </w:r>
            <w:r w:rsidRPr="002A018C">
              <w:rPr>
                <w:sz w:val="20"/>
                <w:szCs w:val="20"/>
              </w:rPr>
              <w:t>teaching),</w:t>
            </w:r>
            <w:r w:rsidRPr="002A018C">
              <w:rPr>
                <w:spacing w:val="-1"/>
                <w:sz w:val="20"/>
                <w:szCs w:val="20"/>
              </w:rPr>
              <w:t xml:space="preserve"> </w:t>
            </w:r>
          </w:p>
          <w:p w14:paraId="1A087CD9" w14:textId="77777777" w:rsidR="00CD5497" w:rsidRPr="002A018C" w:rsidRDefault="00CD5497" w:rsidP="00B2087F">
            <w:pPr>
              <w:pStyle w:val="TableParagraph"/>
              <w:numPr>
                <w:ilvl w:val="0"/>
                <w:numId w:val="10"/>
              </w:numPr>
              <w:spacing w:line="360" w:lineRule="auto"/>
              <w:ind w:right="270"/>
              <w:jc w:val="both"/>
              <w:rPr>
                <w:sz w:val="20"/>
                <w:szCs w:val="20"/>
              </w:rPr>
            </w:pPr>
            <w:r w:rsidRPr="002A018C">
              <w:rPr>
                <w:sz w:val="20"/>
                <w:szCs w:val="20"/>
              </w:rPr>
              <w:t>CBL</w:t>
            </w:r>
          </w:p>
          <w:p w14:paraId="52AA50E5" w14:textId="77777777" w:rsidR="00CD5497" w:rsidRPr="002A018C" w:rsidRDefault="00CD5497" w:rsidP="00B2087F">
            <w:pPr>
              <w:pStyle w:val="TableParagraph"/>
              <w:numPr>
                <w:ilvl w:val="0"/>
                <w:numId w:val="10"/>
              </w:numPr>
              <w:spacing w:line="360" w:lineRule="auto"/>
              <w:ind w:right="270"/>
              <w:jc w:val="both"/>
              <w:rPr>
                <w:sz w:val="20"/>
                <w:szCs w:val="20"/>
              </w:rPr>
            </w:pPr>
            <w:r w:rsidRPr="002A018C">
              <w:rPr>
                <w:sz w:val="20"/>
                <w:szCs w:val="20"/>
              </w:rPr>
              <w:t>ინტერაქტიული ლექცია,</w:t>
            </w:r>
            <w:r w:rsidRPr="002A018C">
              <w:rPr>
                <w:spacing w:val="1"/>
                <w:sz w:val="20"/>
                <w:szCs w:val="20"/>
              </w:rPr>
              <w:t xml:space="preserve"> </w:t>
            </w:r>
          </w:p>
          <w:p w14:paraId="6AEE46A4" w14:textId="77777777" w:rsidR="00CD5497" w:rsidRPr="002A018C" w:rsidRDefault="00CD5497" w:rsidP="00B2087F">
            <w:pPr>
              <w:pStyle w:val="TableParagraph"/>
              <w:numPr>
                <w:ilvl w:val="0"/>
                <w:numId w:val="10"/>
              </w:numPr>
              <w:spacing w:line="360" w:lineRule="auto"/>
              <w:ind w:right="270"/>
              <w:jc w:val="both"/>
              <w:rPr>
                <w:sz w:val="20"/>
                <w:szCs w:val="20"/>
              </w:rPr>
            </w:pPr>
            <w:r w:rsidRPr="002A018C">
              <w:rPr>
                <w:sz w:val="20"/>
                <w:szCs w:val="20"/>
              </w:rPr>
              <w:t>ექიმი-პაციენტი-როლების</w:t>
            </w:r>
            <w:r w:rsidRPr="002A018C">
              <w:rPr>
                <w:spacing w:val="3"/>
                <w:sz w:val="20"/>
                <w:szCs w:val="20"/>
              </w:rPr>
              <w:t xml:space="preserve"> </w:t>
            </w:r>
            <w:r w:rsidRPr="002A018C">
              <w:rPr>
                <w:sz w:val="20"/>
                <w:szCs w:val="20"/>
              </w:rPr>
              <w:t>შესრულება,</w:t>
            </w:r>
            <w:r w:rsidRPr="002A018C">
              <w:rPr>
                <w:sz w:val="20"/>
                <w:szCs w:val="20"/>
                <w:lang w:val="ka-GE"/>
              </w:rPr>
              <w:t xml:space="preserve"> </w:t>
            </w:r>
          </w:p>
          <w:p w14:paraId="5218FF88" w14:textId="77777777" w:rsidR="00CD5497" w:rsidRPr="002A018C" w:rsidRDefault="00CD5497" w:rsidP="00B2087F">
            <w:pPr>
              <w:pStyle w:val="TableParagraph"/>
              <w:numPr>
                <w:ilvl w:val="0"/>
                <w:numId w:val="10"/>
              </w:numPr>
              <w:spacing w:line="360" w:lineRule="auto"/>
              <w:ind w:right="270"/>
              <w:jc w:val="both"/>
              <w:rPr>
                <w:sz w:val="20"/>
                <w:szCs w:val="20"/>
              </w:rPr>
            </w:pPr>
            <w:r w:rsidRPr="002A018C">
              <w:rPr>
                <w:sz w:val="20"/>
                <w:szCs w:val="20"/>
              </w:rPr>
              <w:t>სწავლება</w:t>
            </w:r>
            <w:r w:rsidRPr="002A018C">
              <w:rPr>
                <w:spacing w:val="2"/>
                <w:sz w:val="20"/>
                <w:szCs w:val="20"/>
              </w:rPr>
              <w:t xml:space="preserve"> </w:t>
            </w:r>
            <w:r w:rsidRPr="002A018C">
              <w:rPr>
                <w:sz w:val="20"/>
                <w:szCs w:val="20"/>
              </w:rPr>
              <w:t>შესაბამისი</w:t>
            </w:r>
            <w:r w:rsidRPr="002A018C">
              <w:rPr>
                <w:spacing w:val="1"/>
                <w:sz w:val="20"/>
                <w:szCs w:val="20"/>
              </w:rPr>
              <w:t xml:space="preserve"> </w:t>
            </w:r>
            <w:r w:rsidRPr="002A018C">
              <w:rPr>
                <w:sz w:val="20"/>
                <w:szCs w:val="20"/>
              </w:rPr>
              <w:t>სიმულატორების</w:t>
            </w:r>
            <w:r w:rsidRPr="002A018C">
              <w:rPr>
                <w:spacing w:val="1"/>
                <w:sz w:val="20"/>
                <w:szCs w:val="20"/>
              </w:rPr>
              <w:t xml:space="preserve"> </w:t>
            </w:r>
            <w:r w:rsidRPr="002A018C">
              <w:rPr>
                <w:sz w:val="20"/>
                <w:szCs w:val="20"/>
              </w:rPr>
              <w:t>გამოყენებით,</w:t>
            </w:r>
          </w:p>
          <w:p w14:paraId="240FEB49" w14:textId="77777777" w:rsidR="00CD5497" w:rsidRPr="002A018C" w:rsidRDefault="00CD5497" w:rsidP="00B2087F">
            <w:pPr>
              <w:pStyle w:val="TableParagraph"/>
              <w:numPr>
                <w:ilvl w:val="0"/>
                <w:numId w:val="10"/>
              </w:numPr>
              <w:spacing w:line="360" w:lineRule="auto"/>
              <w:ind w:right="270"/>
              <w:jc w:val="both"/>
              <w:rPr>
                <w:sz w:val="20"/>
                <w:szCs w:val="20"/>
              </w:rPr>
            </w:pPr>
            <w:r w:rsidRPr="002A018C">
              <w:rPr>
                <w:sz w:val="20"/>
                <w:szCs w:val="20"/>
              </w:rPr>
              <w:t>მენტორობა და უკუკავშირი</w:t>
            </w:r>
          </w:p>
          <w:p w14:paraId="11C2120F" w14:textId="77777777" w:rsidR="00CD5497" w:rsidRPr="002A018C" w:rsidRDefault="00CD5497" w:rsidP="004F7088">
            <w:pPr>
              <w:pStyle w:val="TableParagraph"/>
              <w:spacing w:line="360" w:lineRule="auto"/>
              <w:ind w:left="463" w:right="270"/>
              <w:jc w:val="both"/>
              <w:rPr>
                <w:sz w:val="20"/>
                <w:szCs w:val="20"/>
              </w:rPr>
            </w:pPr>
          </w:p>
          <w:p w14:paraId="5D3B8850" w14:textId="77777777" w:rsidR="00CD5497" w:rsidRPr="002A018C" w:rsidRDefault="00CD5497" w:rsidP="004F7088">
            <w:pPr>
              <w:spacing w:after="20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შედეგებისა და კომპეტენციების შესაფასებლად გამოიყენება შემდეგი შეფასების მეთოდები:</w:t>
            </w:r>
          </w:p>
          <w:p w14:paraId="4FE94E1C" w14:textId="0627D294" w:rsidR="00CD5497" w:rsidRPr="002A018C" w:rsidRDefault="00FA00DE" w:rsidP="00B2087F">
            <w:pPr>
              <w:pStyle w:val="TableParagraph"/>
              <w:numPr>
                <w:ilvl w:val="0"/>
                <w:numId w:val="11"/>
              </w:numPr>
              <w:spacing w:line="360" w:lineRule="auto"/>
              <w:ind w:right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მინი-OSCE</w:t>
            </w:r>
          </w:p>
          <w:p w14:paraId="44667B56" w14:textId="77777777" w:rsidR="00CD5497" w:rsidRPr="002A018C" w:rsidRDefault="00CD5497" w:rsidP="00B2087F">
            <w:pPr>
              <w:pStyle w:val="TableParagraph"/>
              <w:numPr>
                <w:ilvl w:val="0"/>
                <w:numId w:val="11"/>
              </w:numPr>
              <w:spacing w:before="6" w:line="360" w:lineRule="auto"/>
              <w:ind w:right="240"/>
              <w:jc w:val="both"/>
              <w:rPr>
                <w:sz w:val="20"/>
                <w:szCs w:val="20"/>
              </w:rPr>
            </w:pPr>
            <w:r w:rsidRPr="002A018C">
              <w:rPr>
                <w:sz w:val="20"/>
                <w:szCs w:val="20"/>
              </w:rPr>
              <w:t>პორტფოლიო/</w:t>
            </w:r>
            <w:r w:rsidRPr="002A018C">
              <w:rPr>
                <w:spacing w:val="-4"/>
                <w:sz w:val="20"/>
                <w:szCs w:val="20"/>
              </w:rPr>
              <w:t xml:space="preserve"> </w:t>
            </w:r>
            <w:r w:rsidRPr="002A018C">
              <w:rPr>
                <w:sz w:val="20"/>
                <w:szCs w:val="20"/>
              </w:rPr>
              <w:t>Log-book.</w:t>
            </w:r>
          </w:p>
          <w:p w14:paraId="2A96730D" w14:textId="77777777" w:rsidR="00CD5497" w:rsidRPr="002A018C" w:rsidRDefault="00CD5497" w:rsidP="00B2087F">
            <w:pPr>
              <w:pStyle w:val="TableParagraph"/>
              <w:numPr>
                <w:ilvl w:val="0"/>
                <w:numId w:val="11"/>
              </w:numPr>
              <w:spacing w:line="360" w:lineRule="auto"/>
              <w:ind w:right="150"/>
              <w:jc w:val="both"/>
              <w:rPr>
                <w:lang w:val="ka-GE"/>
              </w:rPr>
            </w:pPr>
            <w:r w:rsidRPr="002A018C">
              <w:rPr>
                <w:sz w:val="20"/>
                <w:szCs w:val="20"/>
              </w:rPr>
              <w:t>გამოცდა</w:t>
            </w:r>
            <w:r w:rsidRPr="002A018C">
              <w:rPr>
                <w:spacing w:val="4"/>
                <w:sz w:val="20"/>
                <w:szCs w:val="20"/>
              </w:rPr>
              <w:t xml:space="preserve"> </w:t>
            </w:r>
            <w:r w:rsidRPr="002A018C">
              <w:rPr>
                <w:sz w:val="20"/>
                <w:szCs w:val="20"/>
              </w:rPr>
              <w:t>ტესტების</w:t>
            </w:r>
            <w:r w:rsidRPr="002A018C">
              <w:rPr>
                <w:spacing w:val="1"/>
                <w:sz w:val="20"/>
                <w:szCs w:val="20"/>
              </w:rPr>
              <w:t xml:space="preserve"> </w:t>
            </w:r>
            <w:r w:rsidRPr="002A018C">
              <w:rPr>
                <w:sz w:val="20"/>
                <w:szCs w:val="20"/>
              </w:rPr>
              <w:t>გამოყენებით,</w:t>
            </w:r>
            <w:r w:rsidRPr="002A018C">
              <w:rPr>
                <w:spacing w:val="1"/>
                <w:sz w:val="20"/>
                <w:szCs w:val="20"/>
              </w:rPr>
              <w:t xml:space="preserve"> </w:t>
            </w:r>
          </w:p>
          <w:p w14:paraId="4097D61B" w14:textId="61661212" w:rsidR="00DE4127" w:rsidRPr="002A018C" w:rsidRDefault="00CD5497" w:rsidP="00B2087F">
            <w:pPr>
              <w:pStyle w:val="TableParagraph"/>
              <w:numPr>
                <w:ilvl w:val="0"/>
                <w:numId w:val="11"/>
              </w:numPr>
              <w:spacing w:line="360" w:lineRule="auto"/>
              <w:ind w:right="150"/>
              <w:jc w:val="both"/>
              <w:rPr>
                <w:lang w:val="ka-GE"/>
              </w:rPr>
            </w:pPr>
            <w:r w:rsidRPr="002A018C">
              <w:rPr>
                <w:sz w:val="20"/>
                <w:szCs w:val="20"/>
              </w:rPr>
              <w:t>რო</w:t>
            </w:r>
            <w:r w:rsidRPr="002A018C">
              <w:rPr>
                <w:sz w:val="20"/>
                <w:szCs w:val="20"/>
              </w:rPr>
              <w:softHyphen/>
              <w:t>ლუ</w:t>
            </w:r>
            <w:r w:rsidRPr="002A018C">
              <w:rPr>
                <w:sz w:val="20"/>
                <w:szCs w:val="20"/>
              </w:rPr>
              <w:softHyphen/>
              <w:t>რი</w:t>
            </w:r>
            <w:r w:rsidRPr="002A018C">
              <w:rPr>
                <w:spacing w:val="1"/>
                <w:sz w:val="20"/>
                <w:szCs w:val="20"/>
              </w:rPr>
              <w:t xml:space="preserve"> </w:t>
            </w:r>
            <w:r w:rsidRPr="002A018C">
              <w:rPr>
                <w:sz w:val="20"/>
                <w:szCs w:val="20"/>
              </w:rPr>
              <w:t>თამაში (სტანდარტიზებული/სიმულირებული პაციენტი)</w:t>
            </w:r>
          </w:p>
        </w:tc>
      </w:tr>
      <w:tr w:rsidR="002A018C" w:rsidRPr="002A018C" w14:paraId="7DF2E371" w14:textId="77777777" w:rsidTr="004F7088">
        <w:trPr>
          <w:trHeight w:val="48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00E38" w14:textId="77777777" w:rsidR="00D749B5" w:rsidRPr="002A018C" w:rsidRDefault="00D749B5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  <w:proofErr w:type="spellEnd"/>
          </w:p>
        </w:tc>
        <w:tc>
          <w:tcPr>
            <w:tcW w:w="13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77B3" w14:textId="77777777" w:rsidR="00D749B5" w:rsidRPr="002A018C" w:rsidRDefault="00D749B5" w:rsidP="00D749B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მეცადინეობების</w:t>
            </w:r>
            <w:proofErr w:type="spellEnd"/>
            <w:r w:rsidRPr="002A018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კურსი</w:t>
            </w:r>
            <w:proofErr w:type="spellEnd"/>
          </w:p>
        </w:tc>
      </w:tr>
      <w:tr w:rsidR="002A018C" w:rsidRPr="002A018C" w14:paraId="242849FF" w14:textId="77777777" w:rsidTr="004F7088">
        <w:trPr>
          <w:trHeight w:val="48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68F3" w14:textId="77777777" w:rsidR="00C410BF" w:rsidRPr="002A018C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18B3" w14:textId="77777777" w:rsidR="00C410BF" w:rsidRPr="002A018C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პათოლოგია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96D8" w14:textId="77777777" w:rsidR="00C410BF" w:rsidRPr="002A018C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>ფარმაკოლოგია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B436" w14:textId="77777777" w:rsidR="00C410BF" w:rsidRPr="002A018C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2A018C" w:rsidRPr="002A018C" w14:paraId="5C8DBBF8" w14:textId="77777777" w:rsidTr="004F7088">
        <w:trPr>
          <w:trHeight w:val="161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6EF7" w14:textId="77777777" w:rsidR="005B699D" w:rsidRPr="002A018C" w:rsidRDefault="005B699D" w:rsidP="005B699D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b/>
                <w:sz w:val="18"/>
                <w:szCs w:val="18"/>
                <w:lang w:val="ka-GE"/>
              </w:rPr>
              <w:t>1 კვირა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148C" w14:textId="77777777" w:rsidR="005B699D" w:rsidRPr="002A018C" w:rsidRDefault="005B699D" w:rsidP="005B699D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14:paraId="6D29006B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ნაყოფში მიმდინარე ერითროპოეზი და მისი მარეგულირებელი მექანიზმები; ჰემოგლობინის განვითარების ეტაპები; სისხლის ჯგუფები, ABO და რეზუს კლასიფიკაციის კლინიკური მნიშვნელობა;  </w:t>
            </w:r>
            <w:r w:rsidRPr="002A018C">
              <w:rPr>
                <w:sz w:val="14"/>
                <w:szCs w:val="14"/>
                <w:lang w:val="ka-GE"/>
              </w:rPr>
              <w:t>(Robbins &amp; Cotran Pathologic Basis of Disease, 9th Edition-  579-582p )</w:t>
            </w:r>
          </w:p>
          <w:p w14:paraId="59020699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ახალშობილის რეზუს-შეუთავსებლობით გამოწვეული ჰემოლიზური დაავადება; ეტიოლოგია, პათოგენეზი, დიაგნოსტიკა, კლინიკა </w:t>
            </w:r>
            <w:r w:rsidRPr="002A018C">
              <w:rPr>
                <w:sz w:val="14"/>
                <w:szCs w:val="14"/>
                <w:lang w:val="ka-GE"/>
              </w:rPr>
              <w:t>(Robbins &amp; Cotran Pathologic Basis of Disease, 9th Edition-  529-645p )</w:t>
            </w:r>
          </w:p>
          <w:p w14:paraId="3DC413FE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ახალშობილის ABO-სისტემის შეუთავსებლობით გამოწვეული ჰემოლიზური დაავადება; ეტიოლოგია, პათოგენეზი, დიაგნოსტიკა, კლინიკა </w:t>
            </w:r>
            <w:r w:rsidRPr="002A018C">
              <w:rPr>
                <w:sz w:val="14"/>
                <w:szCs w:val="14"/>
                <w:lang w:val="ka-GE"/>
              </w:rPr>
              <w:t>(Robbins &amp; Cotran Pathologic Basis of Disease, 9th Edition-  629-645p )</w:t>
            </w:r>
          </w:p>
          <w:p w14:paraId="263FCD25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ჰემოგლობინის ელექტროფორეზი და მისი შედეგების ინტერპრეტაცია </w:t>
            </w:r>
            <w:r w:rsidRPr="002A018C">
              <w:rPr>
                <w:sz w:val="14"/>
                <w:szCs w:val="14"/>
                <w:lang w:val="ka-GE"/>
              </w:rPr>
              <w:t>(Robbins &amp; Cotran Pathologic Basis of Disease, 9th Edition-  629-645p )</w:t>
            </w:r>
          </w:p>
          <w:p w14:paraId="78ADBE0F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კოაგულაციის და კინინების სისტემა; პროკოაგულანტები და ანტიკოაგულანტები; კოაგულაციის კასკადის რგოლებზე მოქმედი ანტიკოაგულანტური საშუალებები; კოაგულაციის კასკადის დარღვევით გამოწვეული პათოლოგიები; A, </w:t>
            </w: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B, C ჰემოფილიები; ვიტამინ K-დეფიციტური კოაგულაციის დარღვევა; მათი ეტიოლოგია, პათოგენეზი, დიაგნოსტიკა, კლინიკა </w:t>
            </w:r>
            <w:r w:rsidRPr="002A018C">
              <w:rPr>
                <w:sz w:val="14"/>
                <w:szCs w:val="14"/>
                <w:lang w:val="ka-GE"/>
              </w:rPr>
              <w:t>Robbins &amp; Cotran Pathologic Basis of Disease, 9th Edition-   116—127 p )</w:t>
            </w:r>
          </w:p>
          <w:p w14:paraId="6CC30D14" w14:textId="3C613970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თრომბოგენეზის მექანიზმი; მისი დარღვევით გამოწვეული პათოლოგიები; თრომბოგენეზის სხვადასხვა რგოლზე მოქმედი საშუალებები და მათი მოქმედების მექანიზმი (3 სთ)</w:t>
            </w:r>
            <w:r w:rsidRPr="002A018C">
              <w:rPr>
                <w:sz w:val="14"/>
                <w:szCs w:val="14"/>
                <w:lang w:val="ka-GE"/>
              </w:rPr>
              <w:t xml:space="preserve"> Robbins &amp; Cotran Pathologic Basis of Disease, 9th Edition-   116—127 p )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C346" w14:textId="77777777" w:rsidR="005B699D" w:rsidRPr="002A018C" w:rsidRDefault="005B699D" w:rsidP="005B699D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სილაბუსის გაცნობა</w:t>
            </w:r>
          </w:p>
          <w:p w14:paraId="15F72894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ანემიის სამკურნალოდ გამოყენებული საშუალებები: რკინის პრეპარატები, ვიტამინ </w:t>
            </w:r>
            <w:r w:rsidRPr="002A018C">
              <w:rPr>
                <w:rFonts w:ascii="Sylfaen" w:hAnsi="Sylfaen"/>
                <w:sz w:val="18"/>
                <w:szCs w:val="18"/>
              </w:rPr>
              <w:t>B12</w:t>
            </w: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 და ფოლიუმის მჟავა;</w:t>
            </w:r>
          </w:p>
          <w:p w14:paraId="45DC6891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ჰემატოპოეზური ზრდის ფაქტორები: ერითროპოეტინი, მიელოიდური ზრდის ფაქტორები, მეგაკარიოციტების ზრდის ფაქტორები;</w:t>
            </w: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br/>
              <w:t>მათი მოქმედების მექანიზმი, კლინიკური გამოყენება და გვერდითი ეფექტები (</w:t>
            </w:r>
            <w:r w:rsidRPr="002A018C">
              <w:rPr>
                <w:rFonts w:ascii="Sylfaen" w:hAnsi="Sylfaen"/>
                <w:sz w:val="18"/>
                <w:szCs w:val="18"/>
              </w:rPr>
              <w:t>3</w:t>
            </w: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33A4625C" w14:textId="77777777" w:rsidR="005B699D" w:rsidRPr="002A018C" w:rsidRDefault="005B699D" w:rsidP="005B699D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445E3B8A" w14:textId="77777777" w:rsidR="005B699D" w:rsidRPr="002A018C" w:rsidRDefault="005B699D" w:rsidP="005B699D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6E1EE7FC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33  გვერდები: 527-542</w:t>
            </w:r>
          </w:p>
          <w:p w14:paraId="32B699FF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31811274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A84F" w14:textId="77777777" w:rsidR="005B699D" w:rsidRPr="002A018C" w:rsidRDefault="005B699D" w:rsidP="005B699D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14:paraId="041EB313" w14:textId="77777777" w:rsidR="005B699D" w:rsidRPr="002A018C" w:rsidRDefault="005B699D" w:rsidP="005B699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ანამნეზის შეგროვება სისხლმბადი  სისტემის სპეციფიკური კითხვარის გათვალისწინებით. ავადმყოფობის ისტორიის შესაბამისი ნაწილის შევსება; </w:t>
            </w:r>
          </w:p>
          <w:p w14:paraId="28C8813F" w14:textId="77777777" w:rsidR="005B699D" w:rsidRPr="002A018C" w:rsidRDefault="005B699D" w:rsidP="005B699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სისხლმბადი სისტემის პათოლოგიები: ლეიკოზები; შონლაინ ჰენოხის დაავადება; ვერლჰოფის სინდრომი </w:t>
            </w:r>
          </w:p>
          <w:p w14:paraId="2F132135" w14:textId="77777777" w:rsidR="005B699D" w:rsidRPr="002A018C" w:rsidRDefault="005B699D" w:rsidP="005B699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მიუსის სიმპტომი; კომპლიმენტის სისტემა  მისი გააქტიურების გზები და მათი შესაბამისი კლინიკური უნარების თვისება;</w:t>
            </w:r>
          </w:p>
          <w:p w14:paraId="0BEDC77F" w14:textId="77777777" w:rsidR="005B699D" w:rsidRPr="002A018C" w:rsidRDefault="005B699D" w:rsidP="005B699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14:paraId="3C0B136D" w14:textId="77777777" w:rsidR="005B699D" w:rsidRPr="002A018C" w:rsidRDefault="005B699D" w:rsidP="005B699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ანამნეზის შეგროვება ლიმფური სისტემის სპეციფიკური კითხვარის გათვალისწინებით. ავადმყოფობის ისტორიის შესაბამისი ნაწილის შევსება; ლიმფოსტაზი; გულმკერდის ლიმფური სადინრის დისფუქცია და შესაბამისი კლინიკური უნარების თვისება</w:t>
            </w:r>
            <w:r w:rsidRPr="002A018C">
              <w:rPr>
                <w:rFonts w:ascii="Sylfaen" w:hAnsi="Sylfaen"/>
                <w:sz w:val="18"/>
                <w:szCs w:val="18"/>
              </w:rPr>
              <w:t>. MALT</w:t>
            </w: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-ის ცვლილებები;</w:t>
            </w:r>
          </w:p>
          <w:p w14:paraId="0FF51098" w14:textId="77777777" w:rsidR="005B699D" w:rsidRPr="002A018C" w:rsidRDefault="005B699D" w:rsidP="005B699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 (</w:t>
            </w:r>
            <w:r w:rsidRPr="002A018C">
              <w:rPr>
                <w:rFonts w:ascii="Sylfaen" w:hAnsi="Sylfaen"/>
                <w:sz w:val="18"/>
                <w:szCs w:val="18"/>
              </w:rPr>
              <w:t>3</w:t>
            </w: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478A6272" w14:textId="77777777" w:rsidR="005B699D" w:rsidRPr="002A018C" w:rsidRDefault="005B699D" w:rsidP="005B699D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22EF9757" w14:textId="77777777" w:rsidR="005B699D" w:rsidRPr="002A018C" w:rsidRDefault="005B699D" w:rsidP="005B699D">
            <w:pPr>
              <w:pStyle w:val="BodyTextIndent2"/>
              <w:spacing w:after="0" w:line="36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A018C" w:rsidRPr="002A018C" w14:paraId="08BA2DD5" w14:textId="77777777" w:rsidTr="004F7088">
        <w:trPr>
          <w:trHeight w:val="841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71115B" w14:textId="77777777" w:rsidR="005B699D" w:rsidRPr="002A018C" w:rsidRDefault="005B699D" w:rsidP="005B699D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2 კვირა</w:t>
            </w:r>
          </w:p>
          <w:p w14:paraId="40B397FD" w14:textId="77777777" w:rsidR="005B699D" w:rsidRPr="002A018C" w:rsidRDefault="005B699D" w:rsidP="005B699D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44DAAD23" w14:textId="77777777" w:rsidR="005B699D" w:rsidRPr="002A018C" w:rsidRDefault="005B699D" w:rsidP="005B699D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1430E498" w14:textId="77777777" w:rsidR="005B699D" w:rsidRPr="002A018C" w:rsidRDefault="005B699D" w:rsidP="005B699D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2A018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41BD2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ერითროციტების პათოლოგიური ფორმები; ერითროციტების პათოლოგიური ჩანართები; მათთან დაკავშირებული დაავადებები; </w:t>
            </w:r>
            <w:r w:rsidRPr="002A018C">
              <w:rPr>
                <w:sz w:val="14"/>
                <w:szCs w:val="14"/>
                <w:lang w:val="ka-GE"/>
              </w:rPr>
              <w:t>(Robbins &amp; Cotran Pathologic Basis of Disease, 9th Edition-  631-655p )</w:t>
            </w:r>
          </w:p>
          <w:p w14:paraId="258BFEF6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ანემიები, ანემიის ტიპები; მიკროციტული, მაკროციტული, ნორმოციტული ანემიის ტიპები; ჰემოლიზური და არა-ჰემოლიზური ანემიები; მათი კლინიკური ეტიმოლოგიური ტიპები; თითოეული ტიპის ეტიოლოგია, პათოგენეზი, დიაგნოსტიკა, კლინიკა </w:t>
            </w:r>
            <w:r w:rsidRPr="002A018C">
              <w:rPr>
                <w:sz w:val="14"/>
                <w:szCs w:val="14"/>
                <w:lang w:val="ka-GE"/>
              </w:rPr>
              <w:t>(Robbins &amp; Cotran Pathologic Basis of Disease, 9th Edition-  631-655p )</w:t>
            </w:r>
          </w:p>
          <w:p w14:paraId="06C0FBA3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34824EA5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მიკროციტული ჰიპოქრომული ანემიები: რკინადეფიციტური ანემია, ალფა-თალასემია, ბეტა-თალასემია, ტყვიით მოწამვლა, სიდერბლასტური ანემია; მათი ეტიოლოგია, პათოგენეზი, დიაგნოსტიკა, კლინიკა მაკროციტული ანემიები: მეგალობლასტური ანემია, ფოლიუმის მჟავა-დეფიციტური ანემია, ვიტამინ B12 (კობალამინ)-დეფიციტური ანემია, ოროტ-აციდურია, დაიამონდ-ბლეკფანის ანემია, არამეგალობლასტური ანემია, მათი ეტიოლოგია, პათოგენეზი, დიაგნოსტიკა, კლინიკა (3 სთ)</w:t>
            </w:r>
            <w:r w:rsidRPr="002A018C">
              <w:rPr>
                <w:sz w:val="14"/>
                <w:szCs w:val="14"/>
                <w:lang w:val="ka-GE"/>
              </w:rPr>
              <w:t>(Robbins &amp; Cotran Pathologic Basis of Disease, 9th Edition-  631-655p )</w:t>
            </w:r>
          </w:p>
          <w:p w14:paraId="7D50B04B" w14:textId="78E55E6B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5CADA7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ჰეპარინი, მისი მოქმედების მექანიზმი, კლინიკური გამოყენება, გვერდითი ეფექტები, ზედმეტდოზირებით გამოწვეული მდგომარეობები და მათი მართვა</w:t>
            </w:r>
          </w:p>
          <w:p w14:paraId="5F7EB0F7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პირდაპირი თრომბინის ინჰიბიტორები, მათი მოქმედების მექანიზმი, კლინიკური გამოყენება, გვერდითი ეფექტები, ზედმეტდოზირებით გამოწვეული მდგომარეობები და მათი მართვა </w:t>
            </w:r>
          </w:p>
          <w:p w14:paraId="1A57D0A5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ვარფარინი, მისი მოქმედების მექანიზმი, კლინიკური გამოყენება, გვერდითი ეფექტები, ზედმეტდოზირებით გამოწვეული მდგომარეობები და მათი მართვა</w:t>
            </w:r>
          </w:p>
          <w:p w14:paraId="35EC0669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ჰეპარინის და ვარფარინის შედარებითი დახასიათება (სტრუქტურა, შეყვანის გზები, მოქმედების სამიზნე, მოქმედების დაწყების დრო, მოქმედების მექანიზმი, მოქმედების ხანგრძლივობა, მათი უკუ-აგენტები, მონიტორინგის ლაბორატორიული მაჩვენებლები, პლაცენტაში გამავლობა)</w:t>
            </w:r>
          </w:p>
          <w:p w14:paraId="3ABEB406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პირდაპირი ფაქტორი </w:t>
            </w:r>
            <w:proofErr w:type="spellStart"/>
            <w:r w:rsidRPr="002A018C">
              <w:rPr>
                <w:rFonts w:ascii="Sylfaen" w:hAnsi="Sylfaen"/>
                <w:sz w:val="18"/>
                <w:szCs w:val="18"/>
              </w:rPr>
              <w:t>Xa</w:t>
            </w:r>
            <w:proofErr w:type="spellEnd"/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 ინჰიბიტორები - აპიქსაბანი, რივაროქსაბანი; მათი მოქმედების მექანიზმი, კლინიკური გამოყენება, გვერდითი ეფექტები, ზედმეტდოზირებით გამოწვეული მდგომარეობები და მათი მართვა; </w:t>
            </w:r>
          </w:p>
          <w:p w14:paraId="410D27C4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თრომბოლიტიკები - ალტეპლაზა, რეტეპლაზა, სტრეპტოკინაზა, ტენექტეპლაზა; მათი მოქმედების მექანიზმი, </w:t>
            </w: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კლინიკური გამოყენება, გვერდითი ეფექტები, ზედმეტდოზირებით გამოწვეული მდგომარეობები და მათი მართვა</w:t>
            </w:r>
          </w:p>
          <w:p w14:paraId="30BB5F06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</w:rPr>
              <w:t>ADP</w:t>
            </w: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 რეცეპტორების ინჰიბიტორები - კლოპიდოგრელი, პრასულრგელი, ტიკაგრელორი, ტიკლოპიდინი; მათი მოქმედების მექანიზმი, კლინიკური გამოყენება, გვერდითი ეფექტები, ზედმეტდოზირებით გამოწვეული მდგომარეობები და მათი მართვა </w:t>
            </w:r>
          </w:p>
          <w:p w14:paraId="1F393456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ცილოსტაზოლი, დიპირიდამოლი, მათი მოქმედების მექანიზმი, კლინიკური გამოყენება, გვერდითი ეფექტები, ზედმეტდოზირებით გამოწვეული მდგომარეობები და მათი მართვა</w:t>
            </w:r>
          </w:p>
          <w:p w14:paraId="709981D5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გლიკოპროტეინ </w:t>
            </w:r>
            <w:r w:rsidRPr="002A018C">
              <w:rPr>
                <w:rFonts w:ascii="Sylfaen" w:hAnsi="Sylfaen"/>
                <w:sz w:val="18"/>
                <w:szCs w:val="18"/>
              </w:rPr>
              <w:t>IIb/IIIa</w:t>
            </w: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 ინჰიბიტორები - აბციქსიმაბი, ეპტიფიბატიდი, ტიროფიბანი; მათი მოქმედების მექანიზმი, კლინიკური გამოყენება, გვერდითი ეფექტები, ზედმეტდოზირებით გამოწვეული მდგომარეობები და მათი მართვა (</w:t>
            </w:r>
            <w:r w:rsidRPr="002A018C">
              <w:rPr>
                <w:rFonts w:ascii="Sylfaen" w:hAnsi="Sylfaen"/>
                <w:sz w:val="18"/>
                <w:szCs w:val="18"/>
              </w:rPr>
              <w:t>3</w:t>
            </w: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4C16CA3B" w14:textId="77777777" w:rsidR="005B699D" w:rsidRPr="002A018C" w:rsidRDefault="005B699D" w:rsidP="005B699D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21590B08" w14:textId="77777777" w:rsidR="005B699D" w:rsidRPr="002A018C" w:rsidRDefault="005B699D" w:rsidP="005B699D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42C737EF" w14:textId="70090453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34  გვერდები: 542-560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B9B70B" w14:textId="77777777" w:rsidR="005B699D" w:rsidRPr="002A018C" w:rsidRDefault="005B699D" w:rsidP="005B699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ანამნეზის შეგროვება ელენთის და მკერდუკანა ჯირკვლის შესბამისი სპეციფიკური კითხვარის გათვალისწინებით. ავადმყოფობის ისტორიის შესაბამისი ნაწილის შევსება; სპლენომეგალია; მკერდუკანა ჯირკვლის პათოლოგიები; თიმომეგალია; მკერდუკანა ჯირკვლის ინვოლუცია; ფუნქციის უკმარისობა და შესაბამისი კლინიკური უნარ-ჩვევების ათვისება</w:t>
            </w:r>
          </w:p>
          <w:p w14:paraId="42B01E6D" w14:textId="77777777" w:rsidR="005B699D" w:rsidRPr="002A018C" w:rsidRDefault="005B699D" w:rsidP="005B699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14:paraId="798C1822" w14:textId="77777777" w:rsidR="005B699D" w:rsidRPr="002A018C" w:rsidRDefault="005B699D" w:rsidP="005B699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ანამნეზის შეგროვება იმუნური  სისტემის სპეციფიკური კითხვარის გათვალისწინებით. ავადმყოფობის ისტორიის შესაბამისი ნაწილის შევსება; </w:t>
            </w:r>
            <w:r w:rsidRPr="002A018C">
              <w:rPr>
                <w:rFonts w:ascii="Sylfaen" w:hAnsi="Sylfaen"/>
                <w:sz w:val="18"/>
                <w:szCs w:val="18"/>
              </w:rPr>
              <w:t xml:space="preserve">T  </w:t>
            </w: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და</w:t>
            </w:r>
            <w:r w:rsidRPr="002A018C">
              <w:rPr>
                <w:rFonts w:ascii="Sylfaen" w:hAnsi="Sylfaen"/>
                <w:sz w:val="18"/>
                <w:szCs w:val="18"/>
              </w:rPr>
              <w:t xml:space="preserve"> B</w:t>
            </w: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 ლიმფოციტების დეფიციტი და მასთან დაკავშირებული პთოლოგიები. იმუნოდეფიციტის სინდრომი;; </w:t>
            </w:r>
          </w:p>
          <w:p w14:paraId="0E86B6B5" w14:textId="77777777" w:rsidR="005B699D" w:rsidRPr="002A018C" w:rsidRDefault="005B699D" w:rsidP="005B699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,,აივ,, ინფექცია; მგრძობელობის 4 ტიპის რეაქციები; შესაბამისი კლინიკური უნარ-ჩვევების თვისება; </w:t>
            </w:r>
          </w:p>
          <w:p w14:paraId="611BF606" w14:textId="77777777" w:rsidR="005B699D" w:rsidRPr="002A018C" w:rsidRDefault="005B699D" w:rsidP="005B699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სისხლის ტრანსფუზიული თერაპია, მისი კომპონენტები, ჩვენებები, კლინიკური გამოყენება, გვერდითი ეფექტები</w:t>
            </w:r>
            <w:r w:rsidRPr="002A018C">
              <w:rPr>
                <w:rFonts w:ascii="Sylfaen" w:hAnsi="Sylfaen"/>
                <w:sz w:val="18"/>
                <w:szCs w:val="18"/>
              </w:rPr>
              <w:t xml:space="preserve"> (</w:t>
            </w: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3</w:t>
            </w:r>
            <w:r w:rsidRPr="002A018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</w:tc>
      </w:tr>
      <w:tr w:rsidR="002A018C" w:rsidRPr="002A018C" w14:paraId="0A0BD60A" w14:textId="77777777" w:rsidTr="004F708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FC33" w14:textId="77777777" w:rsidR="005B699D" w:rsidRPr="002A018C" w:rsidRDefault="005B699D" w:rsidP="005B699D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3 კვირა</w:t>
            </w:r>
          </w:p>
          <w:p w14:paraId="7AE416BA" w14:textId="77777777" w:rsidR="005B699D" w:rsidRPr="002A018C" w:rsidRDefault="005B699D" w:rsidP="005B699D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1B48D47C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540C56B6" w14:textId="77777777" w:rsidR="005B699D" w:rsidRPr="002A018C" w:rsidRDefault="005B699D" w:rsidP="005B699D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CCC9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ნორმოციტული, ნორმოქრომული ანემიები: ინტრავასკულური და ექსტრავასკულური ჰემოლიზი;</w:t>
            </w:r>
            <w:r w:rsidRPr="002A018C">
              <w:rPr>
                <w:sz w:val="14"/>
                <w:szCs w:val="14"/>
                <w:lang w:val="ka-GE"/>
              </w:rPr>
              <w:t>(Robbins &amp; Cotran Pathologic Basis of Disease, 9th Edition-  631-655p )</w:t>
            </w:r>
          </w:p>
          <w:p w14:paraId="27300161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77B1AF37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არაჰემოლიზური, ნორმოციტული ანემიები: ქრონიკული დაავადების ანემია, აპლასტიური ანემია; მათი ეტიოლოგია, პათოგენეზი, დიაგნოსტიკა, </w:t>
            </w: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კლინიკა </w:t>
            </w:r>
            <w:r w:rsidRPr="002A018C">
              <w:rPr>
                <w:sz w:val="14"/>
                <w:szCs w:val="14"/>
                <w:lang w:val="ka-GE"/>
              </w:rPr>
              <w:t>(Robbins &amp; Cotran Pathologic Basis of Disease, 9th Edition-  631-655p )</w:t>
            </w:r>
          </w:p>
          <w:p w14:paraId="769BCE08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523C0F40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უჯრედშიდა პათოლოგიით გამოწვეული ჰემოლიზური ანემიები: მემკვიდრული სფეროციტოზი, G6PD-დეჰიდროგენაზა-დეფიციტური ანემია, პირუვატ-კინაზა დეფიციტური ანემია, HbC დაავადება, ღამის პაროქსიზმული ჰემოგლობინურია, ნამგლისებრუჯრედოვანი ანემია - მათი ეტიოლოგია, პათოგენეზი, დიაგნოსტიკა, კლინიკა </w:t>
            </w:r>
            <w:r w:rsidRPr="002A018C">
              <w:rPr>
                <w:sz w:val="14"/>
                <w:szCs w:val="14"/>
                <w:lang w:val="ka-GE"/>
              </w:rPr>
              <w:t>(Robbins &amp; Cotran Pathologic Basis of Disease, 9th Edition-  631-655p )</w:t>
            </w:r>
          </w:p>
          <w:p w14:paraId="6521FE50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64262AC3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უჯრედგარე პათოლოგიით გამოწვეული ჰემოლიზური ანემიები: აუტოიმუნური ჰემოლიზური ანემია, მიკროანგიოპათიური ანემია, მაკროანგიოპათიური ანემია, ინფექციური ანემიები (მალარია, ბაბეზია); </w:t>
            </w:r>
            <w:r w:rsidRPr="002A018C">
              <w:rPr>
                <w:sz w:val="14"/>
                <w:szCs w:val="14"/>
                <w:lang w:val="ka-GE"/>
              </w:rPr>
              <w:t>(Robbins &amp; Cotran Pathologic Basis of Disease, 9th Edition-  631-655p )</w:t>
            </w:r>
          </w:p>
          <w:p w14:paraId="274363AB" w14:textId="77777777" w:rsidR="005B699D" w:rsidRPr="002A018C" w:rsidRDefault="005B699D" w:rsidP="005B699D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5F534F04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ანემიის ლაბორატორიული მაჩვენებლები და მათი ინტერპრეტაცია</w:t>
            </w:r>
            <w:r w:rsidRPr="002A018C">
              <w:rPr>
                <w:sz w:val="14"/>
                <w:szCs w:val="14"/>
                <w:lang w:val="ka-GE"/>
              </w:rPr>
              <w:t>(Robbins &amp; Cotran Pathologic Basis of Disease, 9th Edition-  631-655p )</w:t>
            </w:r>
          </w:p>
          <w:p w14:paraId="1A0B39A0" w14:textId="77777777" w:rsidR="005B699D" w:rsidRPr="002A018C" w:rsidRDefault="005B699D" w:rsidP="005B699D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3BAE7B8D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ჰემის სინთეზი, მისი რეგულაცია, პორფირიები და ტყვიით მოწამვლა, რკინის პრეპარატებით მოწამვლა, მათი ეტიოლოგია, პათოგენეზი, დიაგნოსტიკა, კლინიკა (3 სთ)</w:t>
            </w:r>
            <w:r w:rsidRPr="002A018C">
              <w:rPr>
                <w:sz w:val="14"/>
                <w:szCs w:val="14"/>
                <w:lang w:val="ka-GE"/>
              </w:rPr>
              <w:t>(Robbins &amp; Cotran Pathologic Basis of Disease, 9th Edition-  631-655p )</w:t>
            </w:r>
          </w:p>
          <w:p w14:paraId="2FC6B48E" w14:textId="77777777" w:rsidR="005B699D" w:rsidRPr="002A018C" w:rsidRDefault="005B699D" w:rsidP="005B699D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75096760" w14:textId="77777777" w:rsidR="005B699D" w:rsidRPr="002A018C" w:rsidRDefault="005B699D" w:rsidP="005B699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თრომბოციტების პათოლოგიები: ბერნარ-სულიეს სინდრომი, გლანცმანის თრომბასთენია, ჰემოლიზურ-ურემიული სინდრომი, იმუნური თრომბოციტოპენია, თრომბოზული თრომბოციტოპენიური პურპურა; მათი ეტიოლოგია, პათოგენეზი, დიაგნოსტიკა, კლინიკა</w:t>
            </w:r>
            <w:r w:rsidRPr="002A018C">
              <w:rPr>
                <w:sz w:val="14"/>
                <w:szCs w:val="14"/>
                <w:lang w:val="ka-GE"/>
              </w:rPr>
              <w:t>(Robbins &amp; Cotran Pathologic Basis of Disease, 9th Edition-  655-665 p )</w:t>
            </w:r>
          </w:p>
          <w:p w14:paraId="04CFCC22" w14:textId="77777777" w:rsidR="005B699D" w:rsidRPr="002A018C" w:rsidRDefault="005B699D" w:rsidP="005B699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შერეული თრომბოციტების და კოაგულაციური დარღვევებით გამოწვეული პათოლოგიები: ფონ ვილებრანდის დაავადება, დისემინირებული ინტრავასკულური კოაგულაციის სინდრომი; მათი ეტიოლოგია, პათოგენეზი, დიაგნოსტიკა, კლინიკა </w:t>
            </w:r>
            <w:r w:rsidRPr="002A018C">
              <w:rPr>
                <w:sz w:val="14"/>
                <w:szCs w:val="14"/>
                <w:lang w:val="ka-GE"/>
              </w:rPr>
              <w:t>(Robbins &amp; Cotran Pathologic Basis of Disease, 9th Edition-  655-665 p )</w:t>
            </w:r>
          </w:p>
          <w:p w14:paraId="32D6EA60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თანდაყოლილი თრომბოზული სინდრომები და მათით გამოწვეული ჰიპერკოაგულაციური პათოლოგიები: ანტითრომბინის დეფიციტი, ფაქტორი V ლეიდენის მუტაცია, პროტეინ  C ან S-ის დეფიციტი, პროთრომბინის გენის მუტაცია - მათი ეტიოლოგია, პათოგენეზი, დიაგნოსტიკა, კლინიკა (3 სთ)</w:t>
            </w:r>
            <w:r w:rsidRPr="002A018C">
              <w:rPr>
                <w:sz w:val="14"/>
                <w:szCs w:val="14"/>
                <w:lang w:val="ka-GE"/>
              </w:rPr>
              <w:t>(Robbins &amp; Cotran Pathologic Basis of Disease, 9th Edition-  655-665 p ) Robbins &amp; Cotran Pathologic Basis of Disease, 9th Edition-   116—127 p )</w:t>
            </w:r>
          </w:p>
          <w:p w14:paraId="79EA3D4A" w14:textId="77777777" w:rsidR="005B699D" w:rsidRPr="002A018C" w:rsidRDefault="005B699D" w:rsidP="005B699D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5A38D58E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D5BD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სიმსივნეების მართვაში გამოყენებული მედიკამენტები; უჯრედის ციკლის სხვადასხვა ფაზებზე მოქმედი აგენტები: ტოპოიზომერაზას ინჰიბიტორები (ეტოპოსიდი, ტენიპოსიდი, ირინოთეკანი, ტოპოთეკანი); უჯრედის ციკლზე არა-დამოკიდებული აგენტები: ცისპლატინი, მაალკილიზებელი აგენტები (ბუსულფანი, ციკლოფოსფამიდი, იფოსფამიდი, ნიტროსურეასი), მათი მოქმედების მექანიზმი, კლინიკური გამოყენება, გვერდითი ეფექტები; </w:t>
            </w:r>
          </w:p>
          <w:p w14:paraId="73748A20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ანტისიმსივნური აგენტების სამიზნეები და მათ მოქმედების მექანიზმები</w:t>
            </w:r>
          </w:p>
          <w:p w14:paraId="58E3DEFE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ანტიმეტაბოლიზური აგენტები (აზათიოპრინი, კლადრიბინი, ციტარაბინი, 5-ფლუოროურაცილი, ჰიდროქსი-შარდოვანა, მეტოტრექსატი, 6-მერკაპტოპურინი); მიკროტუბულების ინჰიბიტორები (პაკლიტაქსელი, ვინბლასტინი, ვინკრისტინი) - მათი მოქმედების მექანიზმი, კლინიკური გამოყენება, გვერდითი ეფექტები. (3 სთ)</w:t>
            </w:r>
          </w:p>
          <w:p w14:paraId="38EE895F" w14:textId="77777777" w:rsidR="005B699D" w:rsidRPr="002A018C" w:rsidRDefault="005B699D" w:rsidP="005B699D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3218C5D9" w14:textId="77777777" w:rsidR="005B699D" w:rsidRPr="002A018C" w:rsidRDefault="005B699D" w:rsidP="005B699D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3D67790E" w14:textId="7B6AE27B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55  გვერდები: 878-908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EE25" w14:textId="77777777" w:rsidR="005B699D" w:rsidRPr="002A018C" w:rsidRDefault="005B699D" w:rsidP="005B699D">
            <w:pPr>
              <w:ind w:left="42" w:right="136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A018C" w:rsidRPr="002A018C" w14:paraId="1D464331" w14:textId="77777777" w:rsidTr="004F708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F3E3" w14:textId="77777777" w:rsidR="005B699D" w:rsidRPr="002A018C" w:rsidRDefault="005B699D" w:rsidP="005B699D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 კვირა</w:t>
            </w:r>
          </w:p>
          <w:p w14:paraId="557EEC0F" w14:textId="77777777" w:rsidR="005B699D" w:rsidRPr="002A018C" w:rsidRDefault="005B699D" w:rsidP="005B699D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1 საათი</w:t>
            </w:r>
          </w:p>
          <w:p w14:paraId="0132D5D2" w14:textId="77777777" w:rsidR="005B699D" w:rsidRPr="002A018C" w:rsidRDefault="005B699D" w:rsidP="005B699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09B6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ლეიკოციტების ფორმულის ცვლილებები: ლეიკოპენიები და მათი ტიპების კლასიფიკაცია; ნეიტროპენია, ლიმფოპენია, ეოზინოპენია; „მარცხნივ გადახრა“; ლეიკოციტური ფორმულის ცვლილებების ეტიოლოგია, პათოგენეზი, დიაგნოსტიკა, კლინიკა  </w:t>
            </w:r>
            <w:r w:rsidRPr="002A018C">
              <w:rPr>
                <w:sz w:val="14"/>
                <w:szCs w:val="14"/>
                <w:lang w:val="ka-GE"/>
              </w:rPr>
              <w:t>(Robbins &amp; Cotran Pathologic Basis of Disease, 9th Edition-   582- 586p )</w:t>
            </w:r>
          </w:p>
          <w:p w14:paraId="3EED5931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ლეიკემია და ლიმფომა; მათი კლასიფიკაცია კლინიკური ტიპების მიხედვით; ჰოჯკინის და არა-</w:t>
            </w: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ჰოჯკინის ლიმფომის დიფერენციული დიაგნოზი;  </w:t>
            </w:r>
            <w:r w:rsidRPr="002A018C">
              <w:rPr>
                <w:sz w:val="14"/>
                <w:szCs w:val="14"/>
                <w:lang w:val="ka-GE"/>
              </w:rPr>
              <w:t>(Robbins &amp; Cotran Pathologic Basis of Disease, 9th Edition-   586--621 p )</w:t>
            </w:r>
          </w:p>
          <w:p w14:paraId="328390FB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არა-ჰოჯკინის ლიმფომის კლინიკური ვარიანტები: მომწიფებული B-უჯრედების სიმსივნეები - ბურკიტის ლიმფომა, დიფუზური დიდი B-უჯრედული ლიმფომა, ფოლიკულური ლიმფომა, მანტია უჯრედოვანი ლიმფომა, პირველადი ცნს-ის ლიმფომა - მათი ეტიოლოგია, პათოგენეზი, დიაგნოსტიკა, კლინიკა </w:t>
            </w:r>
            <w:r w:rsidRPr="002A018C">
              <w:rPr>
                <w:sz w:val="14"/>
                <w:szCs w:val="14"/>
                <w:lang w:val="ka-GE"/>
              </w:rPr>
              <w:t>Robbins &amp; Cotran Pathologic Basis of Disease, 9th Edition-   586--621 p )</w:t>
            </w:r>
          </w:p>
          <w:p w14:paraId="7C5DC166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მომწიფებული T-უჯრედების სიმსივნეები - მოზრდილთა T-უჯრედოვანი ლიმფომა, მიკოზური ფუნგოიდები/სეზარის სინდრომი -მათი ეტიოლოგია, პათოგენეზი, დიაგნოსტიკა, კლინიკა</w:t>
            </w:r>
            <w:r w:rsidRPr="002A018C">
              <w:rPr>
                <w:sz w:val="14"/>
                <w:szCs w:val="14"/>
                <w:lang w:val="ka-GE"/>
              </w:rPr>
              <w:t xml:space="preserve"> Robbins &amp; Cotran Pathologic Basis of Disease, 9th Edition-   586--621 p )</w:t>
            </w:r>
          </w:p>
          <w:p w14:paraId="33D16C8D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პლაზმური უჯრედის სიმსივნეები - მრავლობითი მიელომა; მონოკლონური გამოპათია; მათი ეტიოლოგია, პათოგენეზი, დიაგნოსტიკა, კლინიკა</w:t>
            </w:r>
            <w:r w:rsidRPr="002A018C">
              <w:rPr>
                <w:sz w:val="14"/>
                <w:szCs w:val="14"/>
                <w:lang w:val="ka-GE"/>
              </w:rPr>
              <w:t xml:space="preserve"> Robbins &amp; Cotran Pathologic Basis of Disease, 9th Edition-   586--621 p )</w:t>
            </w:r>
          </w:p>
          <w:p w14:paraId="043E38DD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მიელოდისპლაზიური სინდრომები - ფსევდო-პელგერ ჰუეტის ანომალია (3 სთ)</w:t>
            </w:r>
          </w:p>
          <w:p w14:paraId="62182F61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ლეიკემიები, მათი კლასიფიკაცია კლინიკური ტიპების მიხედვით: ლიმფოიდური და მიელოიდური ნეოპლაზმები;</w:t>
            </w:r>
            <w:r w:rsidRPr="002A018C">
              <w:rPr>
                <w:sz w:val="14"/>
                <w:szCs w:val="14"/>
                <w:lang w:val="ka-GE"/>
              </w:rPr>
              <w:t xml:space="preserve"> Robbins &amp; Cotran Pathologic Basis of Disease, 9th Edition-   586--621 p )</w:t>
            </w:r>
          </w:p>
          <w:p w14:paraId="54DE85D0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ლიმფოიდური ნეოპლაზმები: მწვავე ლიმფობლასტური ლეიკემია/ლიმფომა; ქრონიკული ლიმფოციტური ლეიკემია/მცირე ზომის ლიმფოციტური ლიმფომა; წამწამოვან-უჯრედოვანი ლეიკემია; მათ პლაზმური უჯრედის სიმსივნეები - მრავლობითი მიელომა; მონოკლონური გამოპათია; მათი ეტიოლოგია, პათოგენეზი, დიაგნოსტიკა, </w:t>
            </w: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კლინიკა</w:t>
            </w:r>
            <w:r w:rsidRPr="002A018C">
              <w:rPr>
                <w:sz w:val="14"/>
                <w:szCs w:val="14"/>
                <w:lang w:val="ka-GE"/>
              </w:rPr>
              <w:t xml:space="preserve"> Robbins &amp; Cotran Pathologic Basis of Disease, 9th Edition-   586--621 p )</w:t>
            </w:r>
          </w:p>
          <w:p w14:paraId="77C053C7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მიელოიდური ნეოპლაზმები: მწვავე მიელოგენური ლეიკემია; ქრონიკული მიელოგენური ლეიკემია; მათი პლაზმური უჯრედის სიმსივნეები - მრავლობითი მიელომა; მონოკლონური გამოპათია; მათი ეტიოლოგია, პათოგენეზი, დიაგნოსტიკა, კლინიკა </w:t>
            </w:r>
            <w:r w:rsidRPr="002A018C">
              <w:rPr>
                <w:sz w:val="14"/>
                <w:szCs w:val="14"/>
                <w:lang w:val="ka-GE"/>
              </w:rPr>
              <w:t>Robbins &amp; Cotran Pathologic Basis of Disease, 9th Edition-   586--621 p )</w:t>
            </w:r>
          </w:p>
          <w:p w14:paraId="285AE39E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ქრომოსომული ტრანსლოკაციებით გამოწვეული დარღვევები და მათი კავშირი ლეიკემიის/ლიმფომის ტიპებთან</w:t>
            </w:r>
            <w:r w:rsidRPr="002A018C">
              <w:rPr>
                <w:sz w:val="14"/>
                <w:szCs w:val="14"/>
                <w:lang w:val="ka-GE"/>
              </w:rPr>
              <w:t xml:space="preserve"> Robbins &amp; Cotran Pathologic Basis of Disease, 9th Edition-   586--621 p )</w:t>
            </w:r>
          </w:p>
          <w:p w14:paraId="41DAF4A6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ლანგერჰანსის უჯრედოვანი ჰისტიოციტოზი; </w:t>
            </w:r>
            <w:r w:rsidRPr="002A018C">
              <w:rPr>
                <w:sz w:val="14"/>
                <w:szCs w:val="14"/>
              </w:rPr>
              <w:t xml:space="preserve">Robbins &amp; </w:t>
            </w:r>
            <w:proofErr w:type="spellStart"/>
            <w:r w:rsidRPr="002A018C">
              <w:rPr>
                <w:sz w:val="14"/>
                <w:szCs w:val="14"/>
              </w:rPr>
              <w:t>Cotran</w:t>
            </w:r>
            <w:proofErr w:type="spellEnd"/>
            <w:r w:rsidRPr="002A018C">
              <w:rPr>
                <w:sz w:val="14"/>
                <w:szCs w:val="14"/>
              </w:rPr>
              <w:t xml:space="preserve"> Pathologic Basis of Disease, 9th Edition-   586--621 p )</w:t>
            </w:r>
          </w:p>
          <w:p w14:paraId="07E84C64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ქრონიკული მიელოპროლიფერაციული დარღვევები: ჭეშმარიტი პოლიციტემია, ესენციური თრომბოციტემია, მიელოფიბროზი; მათი ეტიოლოგია, პათოგენეზი,  დიაგნოსტიკა, კლინიკა</w:t>
            </w:r>
            <w:r w:rsidRPr="002A018C">
              <w:rPr>
                <w:sz w:val="14"/>
                <w:szCs w:val="14"/>
                <w:lang w:val="ka-GE"/>
              </w:rPr>
              <w:t xml:space="preserve"> Robbins &amp; Cotran Pathologic Basis of Disease, 9th Edition-   656p )</w:t>
            </w:r>
          </w:p>
          <w:p w14:paraId="4158363B" w14:textId="75C741C3" w:rsidR="005B699D" w:rsidRPr="002A018C" w:rsidRDefault="005B699D" w:rsidP="005B699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პოლიციტემიის კლინიკური ტიპები და მათი დიფერენციული დიაგნოსტიკა (3 სთ) </w:t>
            </w:r>
            <w:r w:rsidRPr="002A018C">
              <w:rPr>
                <w:sz w:val="14"/>
                <w:szCs w:val="14"/>
                <w:lang w:val="ka-GE"/>
              </w:rPr>
              <w:t>Robbins &amp; Cotran Pathologic Basis of Disease, 9th Edition-   656p )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EA51" w14:textId="77777777" w:rsidR="005B699D" w:rsidRPr="002A018C" w:rsidRDefault="005B699D" w:rsidP="005B699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იმუნური სისტემის ელემენტები, იმუნოსუპრესიული აგენტები: აზათიოპრინი, მეთოტრექსატი, კალცინეურინი და </w:t>
            </w:r>
            <w:r w:rsidRPr="002A018C">
              <w:rPr>
                <w:rFonts w:ascii="Sylfaen" w:hAnsi="Sylfaen"/>
                <w:sz w:val="18"/>
                <w:szCs w:val="18"/>
              </w:rPr>
              <w:t>TOR</w:t>
            </w: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 ინჰიბიტორები</w:t>
            </w:r>
          </w:p>
          <w:p w14:paraId="20D4E604" w14:textId="77777777" w:rsidR="005B699D" w:rsidRPr="002A018C" w:rsidRDefault="005B699D" w:rsidP="005B699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ახალი იმუნოსუპრესიული აგენტები</w:t>
            </w:r>
          </w:p>
          <w:p w14:paraId="2288F0F6" w14:textId="77777777" w:rsidR="005B699D" w:rsidRPr="002A018C" w:rsidRDefault="005B699D" w:rsidP="005B699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ციტოტოქსიური აგენტები, ციკლოფოსფამიდი</w:t>
            </w:r>
          </w:p>
          <w:p w14:paraId="7A90C81C" w14:textId="77777777" w:rsidR="005B699D" w:rsidRPr="002A018C" w:rsidRDefault="005B699D" w:rsidP="005B699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ანტისხეულები როგორც იმუნოსუპრესიული აგენტები</w:t>
            </w:r>
          </w:p>
          <w:p w14:paraId="1F59C399" w14:textId="77777777" w:rsidR="005B699D" w:rsidRPr="002A018C" w:rsidRDefault="005B699D" w:rsidP="005B699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იმუნომოდულატორული აგენტები - ლევამიზოლი, ინტერფერონი და სხვა მედიკამენტები; </w:t>
            </w:r>
          </w:p>
          <w:p w14:paraId="51B18DF0" w14:textId="77777777" w:rsidR="005B699D" w:rsidRPr="002A018C" w:rsidRDefault="005B699D" w:rsidP="005B699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მათი მოქმედების მექანიზმი, კლინიკური გამოყენება, გვერდითი ეფექტები; წამლის ალერგიის მართვა (3 სთ)</w:t>
            </w:r>
          </w:p>
          <w:p w14:paraId="239F035C" w14:textId="77777777" w:rsidR="005B699D" w:rsidRPr="002A018C" w:rsidRDefault="005B699D" w:rsidP="005B699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ანტისიმსივნური მოქმედების ანტიბიოტიკები: ბლეომიცინი, დაქტინომიცინი, დოქსორუბიცინი, დაუნორუბიცინი; მათი მოქმედების მექანიზმი, კლინიკური გამოყენება, გვერდითი ეფექტები; </w:t>
            </w:r>
          </w:p>
          <w:p w14:paraId="2650ABBA" w14:textId="77777777" w:rsidR="005B699D" w:rsidRPr="002A018C" w:rsidRDefault="005B699D" w:rsidP="005B699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 სიმსივნის მართვაში გამოყენებული სხვა მედიკამენტები და მათი მოქმედების მექანიზმი:</w:t>
            </w:r>
          </w:p>
          <w:p w14:paraId="7FD8C719" w14:textId="77777777" w:rsidR="005B699D" w:rsidRPr="002A018C" w:rsidRDefault="005B699D" w:rsidP="005B699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პრედნიზონი, პრედნიზოლონი; ბევაციზუმაბი; ერლოტინიბი; ცეტუქსიმაბი; იმატინიბი; რიტუქსიმაბი; ტამოქსიფენი, რალოქსიფენი; ტრანსტუზუმაბი (ჰერცეპტინი); ვემურაფენიბი; მათი მოქმედების მექანიზმი, კლინიკური გამოყენება, გვერდითი ეფექტები</w:t>
            </w:r>
          </w:p>
          <w:p w14:paraId="3A5B03B1" w14:textId="77777777" w:rsidR="005B699D" w:rsidRPr="002A018C" w:rsidRDefault="005B699D" w:rsidP="005B699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ქიმიოთერაპიის ხშირი გვერდით ეფექტები, კონკრეტულ აგენტებთან მიმართებაში (3 სთ)</w:t>
            </w:r>
          </w:p>
          <w:p w14:paraId="50A96FA5" w14:textId="77777777" w:rsidR="005B699D" w:rsidRPr="002A018C" w:rsidRDefault="005B699D" w:rsidP="005B699D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0F2CFEB0" w14:textId="77777777" w:rsidR="005B699D" w:rsidRPr="002A018C" w:rsidRDefault="005B699D" w:rsidP="005B699D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118CC7CD" w14:textId="4C334F13" w:rsidR="005B699D" w:rsidRPr="002A018C" w:rsidRDefault="005B699D" w:rsidP="005B699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55,56  გვერდები: 878-934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C422" w14:textId="77777777" w:rsidR="005B699D" w:rsidRPr="002A018C" w:rsidRDefault="005B699D" w:rsidP="005B699D">
            <w:pPr>
              <w:rPr>
                <w:sz w:val="18"/>
                <w:szCs w:val="18"/>
              </w:rPr>
            </w:pPr>
          </w:p>
        </w:tc>
      </w:tr>
      <w:tr w:rsidR="002A018C" w:rsidRPr="002A018C" w14:paraId="79228106" w14:textId="77777777" w:rsidTr="004F708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656D" w14:textId="77777777" w:rsidR="00B40C54" w:rsidRPr="002A018C" w:rsidRDefault="00B40C54" w:rsidP="00B40C54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3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441BCA08" w14:textId="77777777" w:rsidR="00B40C54" w:rsidRPr="002A018C" w:rsidRDefault="00B40C54" w:rsidP="00B40C5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დასკვნითი</w:t>
            </w:r>
            <w:proofErr w:type="spellEnd"/>
            <w:r w:rsidRPr="002A018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A018C">
              <w:rPr>
                <w:rFonts w:ascii="Sylfaen" w:hAnsi="Sylfaen"/>
                <w:b/>
                <w:sz w:val="20"/>
                <w:szCs w:val="20"/>
              </w:rPr>
              <w:t>გამოცდა</w:t>
            </w:r>
            <w:proofErr w:type="spellEnd"/>
            <w:r w:rsidRPr="002A018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621977" w:rsidRPr="002A018C">
              <w:rPr>
                <w:rFonts w:ascii="Sylfaen" w:hAnsi="Sylfaen"/>
                <w:b/>
                <w:sz w:val="20"/>
                <w:szCs w:val="20"/>
              </w:rPr>
              <w:t xml:space="preserve"> 17</w:t>
            </w:r>
            <w:proofErr w:type="gramEnd"/>
            <w:r w:rsidR="00621977" w:rsidRPr="002A018C">
              <w:rPr>
                <w:rFonts w:ascii="Sylfaen" w:hAnsi="Sylfaen"/>
                <w:b/>
                <w:sz w:val="20"/>
                <w:szCs w:val="20"/>
              </w:rPr>
              <w:t xml:space="preserve">-19 </w:t>
            </w:r>
            <w:r w:rsidR="00621977"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 - 3 საათი</w:t>
            </w:r>
          </w:p>
        </w:tc>
      </w:tr>
      <w:tr w:rsidR="002A018C" w:rsidRPr="002A018C" w14:paraId="7D8B69B9" w14:textId="77777777" w:rsidTr="004F708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C781" w14:textId="77777777" w:rsidR="00B40C54" w:rsidRPr="002A018C" w:rsidRDefault="00B40C54" w:rsidP="00B40C5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43E714F" w14:textId="77777777" w:rsidR="00B40C54" w:rsidRPr="002A018C" w:rsidRDefault="00B40C54" w:rsidP="00B40C54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13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CE8B" w14:textId="77777777" w:rsidR="00B40C54" w:rsidRPr="002A018C" w:rsidRDefault="00B40C54" w:rsidP="003865CE">
            <w:pPr>
              <w:spacing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2D39AB73" w14:textId="77777777" w:rsidR="00B40C54" w:rsidRPr="002A018C" w:rsidRDefault="00B40C54" w:rsidP="003865CE">
            <w:pPr>
              <w:spacing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Pr="002A018C">
              <w:rPr>
                <w:rFonts w:ascii="Sylfaen" w:hAnsi="Sylfaen" w:cs="Sylfaen"/>
                <w:sz w:val="20"/>
                <w:szCs w:val="20"/>
              </w:rPr>
              <w:t xml:space="preserve"> CBL</w:t>
            </w:r>
          </w:p>
          <w:p w14:paraId="1873257C" w14:textId="77777777" w:rsidR="00B40C54" w:rsidRPr="002A018C" w:rsidRDefault="00B40C54" w:rsidP="003865CE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ლექციები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14:paraId="6A73F503" w14:textId="0BD9A1FA" w:rsidR="00683920" w:rsidRPr="002A018C" w:rsidRDefault="00B40C54" w:rsidP="003865CE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2A018C">
              <w:rPr>
                <w:rFonts w:ascii="Sylfaen" w:hAnsi="Sylfaen" w:cs="Sylfaen"/>
                <w:b/>
                <w:sz w:val="20"/>
                <w:szCs w:val="20"/>
              </w:rPr>
              <w:lastRenderedPageBreak/>
              <w:t>პრაქტიკული</w:t>
            </w:r>
            <w:proofErr w:type="spellEnd"/>
            <w:r w:rsidRPr="002A018C">
              <w:rPr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A018C">
              <w:rPr>
                <w:rFonts w:ascii="Sylfaen" w:hAnsi="Sylfaen" w:cs="Sylfaen"/>
                <w:b/>
                <w:sz w:val="20"/>
                <w:szCs w:val="20"/>
              </w:rPr>
              <w:t>მეცადინეობები</w:t>
            </w:r>
            <w:proofErr w:type="spellEnd"/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A018C">
              <w:rPr>
                <w:sz w:val="20"/>
                <w:szCs w:val="20"/>
              </w:rPr>
              <w:t xml:space="preserve"> </w:t>
            </w: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proofErr w:type="gramEnd"/>
            <w:r w:rsidRPr="002A018C">
              <w:rPr>
                <w:sz w:val="20"/>
                <w:szCs w:val="20"/>
              </w:rPr>
              <w:t xml:space="preserve"> 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2A018C">
              <w:rPr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proofErr w:type="spellEnd"/>
            <w:r w:rsidRPr="002A018C">
              <w:rPr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proofErr w:type="spellEnd"/>
            <w:r w:rsidRPr="002A018C">
              <w:rPr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ხდება</w:t>
            </w:r>
            <w:proofErr w:type="spellEnd"/>
            <w:r w:rsidRPr="002A018C">
              <w:rPr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მიწოდებული</w:t>
            </w:r>
            <w:proofErr w:type="spellEnd"/>
            <w:r w:rsidRPr="002A018C">
              <w:rPr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2A018C">
              <w:rPr>
                <w:sz w:val="20"/>
                <w:szCs w:val="20"/>
              </w:rPr>
              <w:t xml:space="preserve"> 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გაცნობიერება</w:t>
            </w:r>
            <w:proofErr w:type="spellEnd"/>
            <w:r w:rsidRPr="002A018C">
              <w:rPr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2A018C">
              <w:rPr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2A018C" w:rsidRPr="002A018C" w14:paraId="498CCC58" w14:textId="77777777" w:rsidTr="004F708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E527" w14:textId="77777777" w:rsidR="00B40C54" w:rsidRPr="002A018C" w:rsidRDefault="00B40C54" w:rsidP="00B40C54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სასწავლო</w:t>
            </w: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proofErr w:type="spellStart"/>
            <w:r w:rsidRPr="002A018C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</w:t>
            </w:r>
            <w:proofErr w:type="spellEnd"/>
            <w:r w:rsidRPr="002A018C">
              <w:rPr>
                <w:rFonts w:ascii="Sylfaen" w:eastAsia="Times New Roma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2A018C">
              <w:rPr>
                <w:rFonts w:ascii="Sylfaen" w:eastAsia="Times New Roman" w:hAnsi="Sylfaen"/>
                <w:b/>
                <w:sz w:val="20"/>
                <w:szCs w:val="20"/>
              </w:rPr>
              <w:t>აუცილებელი</w:t>
            </w:r>
            <w:proofErr w:type="spellEnd"/>
            <w:r w:rsidRPr="002A018C">
              <w:rPr>
                <w:rFonts w:ascii="Sylfaen" w:eastAsia="Times New Roma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2A018C">
              <w:rPr>
                <w:rFonts w:ascii="Sylfaen" w:eastAsia="Times New Roman" w:hAnsi="Sylfaen"/>
                <w:b/>
                <w:sz w:val="20"/>
                <w:szCs w:val="20"/>
              </w:rPr>
              <w:t>მატერიალურ</w:t>
            </w:r>
            <w:proofErr w:type="spellEnd"/>
            <w:r w:rsidRPr="002A018C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proofErr w:type="spellStart"/>
            <w:r w:rsidRPr="002A018C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  <w:proofErr w:type="spellEnd"/>
          </w:p>
        </w:tc>
        <w:tc>
          <w:tcPr>
            <w:tcW w:w="13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E840" w14:textId="77777777" w:rsidR="00B40C54" w:rsidRPr="002A018C" w:rsidRDefault="00B40C54" w:rsidP="003865CE">
            <w:pPr>
              <w:spacing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და პრაქტიკული მეცადინეობები, სასწავლო ვიდეობი და ანიმაციები, კომპიუტერი, პროექტორი, მულაჟები, </w:t>
            </w: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სინათლის მიკროსკოპები. მიკროპრეპარატები,სლაიდები. ციფრული მიკროსკოპი. </w:t>
            </w:r>
          </w:p>
        </w:tc>
      </w:tr>
      <w:tr w:rsidR="002A018C" w:rsidRPr="002A018C" w14:paraId="2E4461F7" w14:textId="77777777" w:rsidTr="004F708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837CB" w14:textId="77777777" w:rsidR="00B40C54" w:rsidRPr="002A018C" w:rsidRDefault="00B40C54" w:rsidP="00B40C54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proofErr w:type="spellEnd"/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2A018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13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128D5" w14:textId="77777777" w:rsidR="00B40C54" w:rsidRPr="002A018C" w:rsidRDefault="00B40C54" w:rsidP="00B40C5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2818552A" w14:textId="77777777" w:rsidR="00B40C54" w:rsidRPr="002A018C" w:rsidRDefault="00B40C54" w:rsidP="00B2087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14:paraId="4887E14F" w14:textId="77777777" w:rsidR="00B40C54" w:rsidRPr="002A018C" w:rsidRDefault="00B40C54" w:rsidP="00B2087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14:paraId="1FDB5E41" w14:textId="77777777" w:rsidR="0023687E" w:rsidRPr="002A018C" w:rsidRDefault="0023687E" w:rsidP="00B2087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sz w:val="20"/>
                <w:szCs w:val="20"/>
              </w:rPr>
              <w:t>CBL</w:t>
            </w: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(ქეისებზე დაფუძნებული სწავლება) - გუნდური მუშაობა;</w:t>
            </w:r>
          </w:p>
          <w:p w14:paraId="3DBBB330" w14:textId="77777777" w:rsidR="00B40C54" w:rsidRPr="002A018C" w:rsidRDefault="00B40C54" w:rsidP="00B2087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>ლექცია-პრეზენტაცია;</w:t>
            </w:r>
          </w:p>
          <w:p w14:paraId="64D60E87" w14:textId="77777777" w:rsidR="00B40C54" w:rsidRPr="002A018C" w:rsidRDefault="00B40C54" w:rsidP="00B2087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14:paraId="02F845EF" w14:textId="77777777" w:rsidR="00B40C54" w:rsidRPr="002A018C" w:rsidRDefault="00B40C54" w:rsidP="00B2087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14:paraId="099FA317" w14:textId="77777777" w:rsidR="00B40C54" w:rsidRPr="002A018C" w:rsidRDefault="00B40C54" w:rsidP="00B2087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მეთოდები;</w:t>
            </w:r>
          </w:p>
          <w:p w14:paraId="4C4064DA" w14:textId="77777777" w:rsidR="00B40C54" w:rsidRPr="002A018C" w:rsidRDefault="00B40C54" w:rsidP="00B2087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დისკუსია/დებატები;</w:t>
            </w:r>
          </w:p>
          <w:p w14:paraId="5D69D234" w14:textId="77777777" w:rsidR="00B40C54" w:rsidRPr="002A018C" w:rsidRDefault="00B40C54" w:rsidP="00B2087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დემონსტრირების მეთოდი.</w:t>
            </w:r>
          </w:p>
          <w:p w14:paraId="3FB20FB3" w14:textId="77777777" w:rsidR="00B40C54" w:rsidRPr="002A018C" w:rsidRDefault="00B40C54" w:rsidP="00B40C5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მულაჟების, ვიდეოების და ანიმაციების გამოყენებით.</w:t>
            </w:r>
          </w:p>
          <w:p w14:paraId="2D1114B4" w14:textId="77777777" w:rsidR="00B40C54" w:rsidRPr="002A018C" w:rsidRDefault="00B40C54" w:rsidP="00B40C54">
            <w:pPr>
              <w:jc w:val="both"/>
              <w:rPr>
                <w:rStyle w:val="trns-41"/>
                <w:rFonts w:ascii="Sylfaen" w:hAnsi="Sylfaen" w:hint="default"/>
                <w:color w:val="auto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სტუდენტის შეფასების მეთოდები მოიცავს ვერბალურ პრეზენტაციას და ქვიზებს.</w:t>
            </w:r>
          </w:p>
          <w:p w14:paraId="03540C98" w14:textId="77777777" w:rsidR="00B40C54" w:rsidRPr="002A018C" w:rsidRDefault="00B40C54" w:rsidP="00B40C5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B64484" w:rsidRPr="002A018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შესაბამის დეპარტამენტში </w:t>
            </w:r>
            <w:r w:rsidRPr="002A018C">
              <w:rPr>
                <w:rFonts w:ascii="Sylfaen" w:hAnsi="Sylfaen"/>
                <w:bCs/>
                <w:sz w:val="20"/>
                <w:szCs w:val="20"/>
                <w:lang w:val="ka-GE"/>
              </w:rPr>
              <w:t>(სამ</w:t>
            </w:r>
            <w:r w:rsidR="00B64484" w:rsidRPr="002A018C">
              <w:rPr>
                <w:rFonts w:ascii="Sylfaen" w:hAnsi="Sylfaen"/>
                <w:bCs/>
                <w:sz w:val="20"/>
                <w:szCs w:val="20"/>
                <w:lang w:val="ka-GE"/>
              </w:rPr>
              <w:t>ე</w:t>
            </w:r>
            <w:r w:rsidRPr="002A018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ცნიერო ლიტერატურის მოძიება ელექტრონულ ბაზებში).  </w:t>
            </w:r>
          </w:p>
          <w:p w14:paraId="4A73D678" w14:textId="77777777" w:rsidR="00B40C54" w:rsidRPr="002A018C" w:rsidRDefault="00B40C54" w:rsidP="003865CE">
            <w:pPr>
              <w:spacing w:line="360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კლინიკური უნარების </w:t>
            </w:r>
            <w:proofErr w:type="spellStart"/>
            <w:r w:rsidRPr="002A018C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2A018C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b/>
                <w:sz w:val="20"/>
                <w:szCs w:val="20"/>
              </w:rPr>
              <w:t>მეცადინეობებ</w:t>
            </w:r>
            <w:proofErr w:type="spellEnd"/>
            <w:r w:rsidRPr="002A01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ზე</w:t>
            </w: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A018C">
              <w:rPr>
                <w:sz w:val="20"/>
                <w:szCs w:val="20"/>
              </w:rPr>
              <w:t xml:space="preserve"> </w:t>
            </w: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მიმდინარეობს</w:t>
            </w:r>
            <w:r w:rsidRPr="002A018C">
              <w:rPr>
                <w:sz w:val="20"/>
                <w:szCs w:val="20"/>
              </w:rPr>
              <w:t xml:space="preserve"> </w:t>
            </w: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2A018C">
              <w:rPr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2A018C">
              <w:rPr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proofErr w:type="spellEnd"/>
            <w:r w:rsidRPr="002A018C">
              <w:rPr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>,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გაცნობიერება, ცოდნის გამყარება, </w:t>
            </w:r>
            <w:r w:rsidRPr="002A018C">
              <w:rPr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დისკუსია</w:t>
            </w:r>
            <w:proofErr w:type="spellEnd"/>
            <w:r w:rsidRPr="002A018C">
              <w:rPr>
                <w:sz w:val="20"/>
                <w:szCs w:val="20"/>
              </w:rPr>
              <w:t>/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დებატები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2A018C">
              <w:rPr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პაციენტებზე</w:t>
            </w:r>
            <w:proofErr w:type="spellEnd"/>
            <w:r w:rsidRPr="002A018C">
              <w:rPr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proofErr w:type="spellEnd"/>
            <w:r w:rsidRPr="002A018C">
              <w:rPr>
                <w:sz w:val="20"/>
                <w:szCs w:val="20"/>
              </w:rPr>
              <w:t xml:space="preserve">,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სიმპტომური</w:t>
            </w:r>
            <w:proofErr w:type="spellEnd"/>
            <w:r w:rsidRPr="002A018C">
              <w:rPr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დიაგნოსტიკა</w:t>
            </w:r>
            <w:proofErr w:type="spellEnd"/>
            <w:r w:rsidRPr="002A018C">
              <w:rPr>
                <w:sz w:val="20"/>
                <w:szCs w:val="20"/>
              </w:rPr>
              <w:t>,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დიაგნოსტიკა,</w:t>
            </w:r>
            <w:r w:rsidRPr="002A018C">
              <w:rPr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დიფდიაგნოსტიკა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2A018C">
              <w:rPr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proofErr w:type="spellEnd"/>
            <w:r w:rsidRPr="002A018C">
              <w:rPr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უნარების</w:t>
            </w:r>
            <w:proofErr w:type="spellEnd"/>
            <w:r w:rsidRPr="002A018C">
              <w:rPr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გამომუშავება</w:t>
            </w:r>
            <w:proofErr w:type="spellEnd"/>
            <w:r w:rsidRPr="002A018C">
              <w:rPr>
                <w:sz w:val="20"/>
                <w:szCs w:val="20"/>
              </w:rPr>
              <w:t>/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დემონსტრაცია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2A018C">
              <w:rPr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პაციენტებთან</w:t>
            </w:r>
            <w:proofErr w:type="spellEnd"/>
            <w:r w:rsidRPr="002A018C">
              <w:rPr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კომუნიკაციური</w:t>
            </w:r>
            <w:proofErr w:type="spellEnd"/>
            <w:r w:rsidRPr="002A018C">
              <w:rPr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2A018C">
              <w:rPr>
                <w:sz w:val="20"/>
                <w:szCs w:val="20"/>
              </w:rPr>
              <w:t>-</w:t>
            </w:r>
            <w:r w:rsidRPr="002A018C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proofErr w:type="spellEnd"/>
            <w:r w:rsidRPr="002A018C">
              <w:rPr>
                <w:sz w:val="20"/>
                <w:szCs w:val="20"/>
              </w:rPr>
              <w:t xml:space="preserve"> </w:t>
            </w:r>
            <w:proofErr w:type="gramStart"/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>ჩამოყალიბება</w:t>
            </w:r>
            <w:r w:rsidRPr="002A018C">
              <w:rPr>
                <w:sz w:val="20"/>
                <w:szCs w:val="20"/>
              </w:rPr>
              <w:t xml:space="preserve">, 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ანამნეზის</w:t>
            </w:r>
            <w:proofErr w:type="spellEnd"/>
            <w:proofErr w:type="gramEnd"/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მიზანმიმართული</w:t>
            </w:r>
            <w:r w:rsidRPr="002A018C">
              <w:rPr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შეგროვება</w:t>
            </w:r>
            <w:proofErr w:type="spellEnd"/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2A018C">
              <w:rPr>
                <w:sz w:val="20"/>
                <w:szCs w:val="20"/>
              </w:rPr>
              <w:t xml:space="preserve"> 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2A018C">
              <w:rPr>
                <w:sz w:val="20"/>
                <w:szCs w:val="20"/>
              </w:rPr>
              <w:t xml:space="preserve"> 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იმუშავებს კლინიკურ ჩვევებს: ანამნეზის გამოკითხვა, მონაცემების რეგისტრაცია, ავადმყოფის ფიზიკური გამოკვლევა: არტერიული წნევის გაზომვა, პალპაცია, პერკუსია, აუსკულტაცია, ელექტროკარდიოგრამის გადაღება და მისი ინტერპრეტაცია, სასუნთქი სისტემის ფუნქციური ტესტების ჩატარება, პლევრის პუნქტატის შეფასება. </w:t>
            </w:r>
            <w:r w:rsidRPr="002A018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პრაქტიკულ</w:t>
            </w: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A018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მეცადინეობებზე</w:t>
            </w: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  <w:u w:color="FF0000"/>
              </w:rPr>
              <w:t>გამოიყენება</w:t>
            </w:r>
            <w:proofErr w:type="spellEnd"/>
            <w:r w:rsidRPr="002A018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სემესტრული</w:t>
            </w: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A018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A018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შემდეგი</w:t>
            </w: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A018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: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  <w:u w:color="FF0000"/>
              </w:rPr>
              <w:t>მას</w:t>
            </w:r>
            <w:proofErr w:type="spellEnd"/>
            <w:r w:rsidRPr="002A018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  <w:u w:color="FF0000"/>
              </w:rPr>
              <w:t>ლის</w:t>
            </w:r>
            <w:proofErr w:type="spellEnd"/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A018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A018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2A018C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2A018C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უნარ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>-</w:t>
            </w:r>
            <w:r w:rsidRPr="002A018C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ჩვევების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2A018C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დემონსტრირება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2A018C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2A018C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2A018C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2A018C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2A018C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2A018C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2A018C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2A018C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2A018C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2A018C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14:paraId="58F79CBA" w14:textId="13E98A3B" w:rsidR="00B40C54" w:rsidRPr="002A018C" w:rsidRDefault="00B40C54" w:rsidP="00B40C5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A018C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ასევე გამოიყენება </w:t>
            </w:r>
            <w:r w:rsidRPr="002A018C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კლინიკურ შემთხვევებზე დაფუძნებული სწავლება</w:t>
            </w:r>
            <w:r w:rsidRPr="002A018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, რომლის დროსაც პედაგოგი კონკრეტულ კლინიკურ შემთხვევას აცნობს 2-3 სტუდენტს, რომლებიც „პედაგოგებს“ წარმოადგენენ და ჯგუფთან განიხილავენ შემთხვევას, აწარმოებენ დისკუსიას და ა.შ. პედაგოგი მხოლოდ „კონსულტანტია“, რომელიც პროცესს წარმართავს. მეთოდი ავი</w:t>
            </w:r>
            <w:r w:rsidR="002A452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თ</w:t>
            </w:r>
            <w:r w:rsidRPr="002A018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არებს კლინიკურ აზროვნებას, ამ დროს ხდება</w:t>
            </w:r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A018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მიწოდებული</w:t>
            </w:r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A018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უკეთ </w:t>
            </w:r>
            <w:r w:rsidRPr="002A018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შესწავლა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2A018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A018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A018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ანალიზი კლინიკასთან მიახლოებულ პირობებში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2A452D" w:rsidRPr="002A018C" w14:paraId="1632CD95" w14:textId="77777777" w:rsidTr="004F7088">
        <w:trPr>
          <w:trHeight w:val="647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04C5" w14:textId="77777777" w:rsidR="002A452D" w:rsidRPr="002A018C" w:rsidRDefault="002A452D" w:rsidP="002A452D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lastRenderedPageBreak/>
              <w:t>შეფასების</w:t>
            </w:r>
            <w:proofErr w:type="spellEnd"/>
            <w:r w:rsidRPr="002A018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კრიტერიუმები</w:t>
            </w:r>
            <w:proofErr w:type="spellEnd"/>
          </w:p>
        </w:tc>
        <w:tc>
          <w:tcPr>
            <w:tcW w:w="13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87A2" w14:textId="77777777" w:rsidR="002A452D" w:rsidRPr="008734D3" w:rsidRDefault="002A452D" w:rsidP="00B2087F">
            <w:pPr>
              <w:pStyle w:val="ListParagraph"/>
              <w:numPr>
                <w:ilvl w:val="0"/>
                <w:numId w:val="2"/>
              </w:numPr>
              <w:spacing w:after="200" w:line="360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8734D3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8734D3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09013AE8" w14:textId="77777777" w:rsidR="002A452D" w:rsidRPr="008734D3" w:rsidRDefault="002A452D" w:rsidP="002A452D">
            <w:pPr>
              <w:autoSpaceDE w:val="0"/>
              <w:autoSpaceDN w:val="0"/>
              <w:adjustRightInd w:val="0"/>
              <w:ind w:left="457"/>
              <w:rPr>
                <w:rFonts w:ascii="Sylfaen" w:hAnsi="Sylfaen" w:cs="AcadNusx"/>
                <w:sz w:val="20"/>
                <w:szCs w:val="20"/>
              </w:rPr>
            </w:pPr>
            <w:r w:rsidRPr="008734D3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A )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ფრიადი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  -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91 –100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0F3D7CB9" w14:textId="77777777" w:rsidR="002A452D" w:rsidRPr="008734D3" w:rsidRDefault="002A452D" w:rsidP="002A452D">
            <w:pPr>
              <w:autoSpaceDE w:val="0"/>
              <w:autoSpaceDN w:val="0"/>
              <w:adjustRightInd w:val="0"/>
              <w:ind w:left="457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ა.ბ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) </w:t>
            </w:r>
            <w:proofErr w:type="gramStart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( </w:t>
            </w:r>
            <w:r w:rsidRPr="008734D3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)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ძალიან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-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 xml:space="preserve">81-90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44E67FA7" w14:textId="77777777" w:rsidR="002A452D" w:rsidRPr="008734D3" w:rsidRDefault="002A452D" w:rsidP="002A452D">
            <w:pPr>
              <w:autoSpaceDE w:val="0"/>
              <w:autoSpaceDN w:val="0"/>
              <w:adjustRightInd w:val="0"/>
              <w:ind w:left="457"/>
              <w:rPr>
                <w:rFonts w:ascii="Sylfaen" w:hAnsi="Sylfaen"/>
                <w:b/>
                <w:sz w:val="20"/>
                <w:szCs w:val="20"/>
              </w:rPr>
            </w:pPr>
            <w:r w:rsidRPr="008734D3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  </w:t>
            </w:r>
            <w:proofErr w:type="spellStart"/>
            <w:r w:rsidRPr="008734D3">
              <w:rPr>
                <w:rFonts w:ascii="Sylfaen" w:hAnsi="Sylfaen"/>
                <w:sz w:val="20"/>
                <w:szCs w:val="20"/>
              </w:rPr>
              <w:t>ა.გ</w:t>
            </w:r>
            <w:proofErr w:type="spellEnd"/>
            <w:proofErr w:type="gramStart"/>
            <w:r w:rsidRPr="008734D3">
              <w:rPr>
                <w:rFonts w:ascii="Sylfaen" w:hAnsi="Sylfaen"/>
                <w:sz w:val="20"/>
                <w:szCs w:val="20"/>
              </w:rPr>
              <w:t>)</w:t>
            </w:r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 (</w:t>
            </w:r>
            <w:proofErr w:type="gramEnd"/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C )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-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 xml:space="preserve">71-80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59BBF738" w14:textId="77777777" w:rsidR="002A452D" w:rsidRPr="008734D3" w:rsidRDefault="002A452D" w:rsidP="002A452D">
            <w:pPr>
              <w:autoSpaceDE w:val="0"/>
              <w:autoSpaceDN w:val="0"/>
              <w:adjustRightInd w:val="0"/>
              <w:ind w:left="457"/>
              <w:rPr>
                <w:rFonts w:ascii="Sylfaen" w:hAnsi="Sylfaen"/>
                <w:b/>
                <w:sz w:val="20"/>
                <w:szCs w:val="20"/>
              </w:rPr>
            </w:pPr>
            <w:r w:rsidRPr="008734D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/>
                <w:sz w:val="20"/>
                <w:szCs w:val="20"/>
              </w:rPr>
              <w:t>ა.დ</w:t>
            </w:r>
            <w:proofErr w:type="spellEnd"/>
            <w:r w:rsidRPr="008734D3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gramStart"/>
            <w:r w:rsidRPr="008734D3">
              <w:rPr>
                <w:rFonts w:ascii="Sylfaen" w:hAnsi="Sylfaen"/>
                <w:sz w:val="20"/>
                <w:szCs w:val="20"/>
              </w:rPr>
              <w:t xml:space="preserve">( </w:t>
            </w:r>
            <w:r w:rsidRPr="008734D3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)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დამაკმაყოფილებელი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-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61-70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1B07F91C" w14:textId="77777777" w:rsidR="002A452D" w:rsidRPr="008734D3" w:rsidRDefault="002A452D" w:rsidP="002A452D">
            <w:pPr>
              <w:autoSpaceDE w:val="0"/>
              <w:autoSpaceDN w:val="0"/>
              <w:adjustRightInd w:val="0"/>
              <w:ind w:left="457"/>
              <w:rPr>
                <w:rFonts w:ascii="Sylfaen" w:hAnsi="Sylfaen" w:cs="AcadNusx"/>
                <w:sz w:val="20"/>
                <w:szCs w:val="20"/>
              </w:rPr>
            </w:pPr>
            <w:r w:rsidRPr="008734D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/>
                <w:sz w:val="20"/>
                <w:szCs w:val="20"/>
              </w:rPr>
              <w:t>ა.ე</w:t>
            </w:r>
            <w:proofErr w:type="spellEnd"/>
            <w:r w:rsidRPr="008734D3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gramStart"/>
            <w:r w:rsidRPr="008734D3">
              <w:rPr>
                <w:rFonts w:ascii="Sylfaen" w:hAnsi="Sylfaen"/>
                <w:sz w:val="20"/>
                <w:szCs w:val="20"/>
              </w:rPr>
              <w:t xml:space="preserve">( </w:t>
            </w:r>
            <w:r w:rsidRPr="008734D3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)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საკმარისი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-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 xml:space="preserve">51-60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1BEC71E1" w14:textId="77777777" w:rsidR="002A452D" w:rsidRPr="008734D3" w:rsidRDefault="002A452D" w:rsidP="002A452D">
            <w:pPr>
              <w:tabs>
                <w:tab w:val="left" w:pos="2910"/>
              </w:tabs>
              <w:autoSpaceDE w:val="0"/>
              <w:autoSpaceDN w:val="0"/>
              <w:adjustRightInd w:val="0"/>
              <w:rPr>
                <w:rFonts w:ascii="Sylfaen" w:hAnsi="Sylfaen"/>
                <w:b/>
                <w:sz w:val="20"/>
                <w:szCs w:val="20"/>
              </w:rPr>
            </w:pPr>
            <w:r w:rsidRPr="008734D3">
              <w:rPr>
                <w:rFonts w:ascii="Sylfaen" w:hAnsi="Sylfaen"/>
                <w:b/>
                <w:sz w:val="20"/>
                <w:szCs w:val="20"/>
              </w:rPr>
              <w:tab/>
            </w:r>
          </w:p>
          <w:p w14:paraId="58D97BE2" w14:textId="77777777" w:rsidR="002A452D" w:rsidRPr="008734D3" w:rsidRDefault="002A452D" w:rsidP="002A452D">
            <w:pPr>
              <w:autoSpaceDE w:val="0"/>
              <w:autoSpaceDN w:val="0"/>
              <w:adjustRightInd w:val="0"/>
              <w:rPr>
                <w:rFonts w:ascii="Sylfaen" w:hAnsi="Sylfaen"/>
                <w:b/>
                <w:sz w:val="20"/>
                <w:szCs w:val="20"/>
              </w:rPr>
            </w:pPr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  ბ) </w:t>
            </w:r>
            <w:proofErr w:type="spellStart"/>
            <w:r w:rsidRPr="008734D3">
              <w:rPr>
                <w:rFonts w:ascii="Sylfaen" w:hAnsi="Sylfaen"/>
                <w:b/>
                <w:sz w:val="20"/>
                <w:szCs w:val="20"/>
              </w:rPr>
              <w:t>ორი</w:t>
            </w:r>
            <w:proofErr w:type="spellEnd"/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/>
                <w:b/>
                <w:sz w:val="20"/>
                <w:szCs w:val="20"/>
              </w:rPr>
              <w:t>სახის</w:t>
            </w:r>
            <w:proofErr w:type="spellEnd"/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/>
                <w:b/>
                <w:sz w:val="20"/>
                <w:szCs w:val="20"/>
              </w:rPr>
              <w:t>უარყოფით</w:t>
            </w:r>
            <w:proofErr w:type="spellEnd"/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/>
                <w:b/>
                <w:sz w:val="20"/>
                <w:szCs w:val="20"/>
              </w:rPr>
              <w:t>შეფასებას</w:t>
            </w:r>
            <w:proofErr w:type="spellEnd"/>
            <w:r w:rsidRPr="008734D3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14:paraId="2A728151" w14:textId="77777777" w:rsidR="002A452D" w:rsidRPr="008734D3" w:rsidRDefault="002A452D" w:rsidP="002A452D">
            <w:pPr>
              <w:autoSpaceDE w:val="0"/>
              <w:autoSpaceDN w:val="0"/>
              <w:adjustRightInd w:val="0"/>
              <w:rPr>
                <w:rFonts w:ascii="Sylfaen" w:hAnsi="Sylfaen"/>
                <w:b/>
                <w:sz w:val="20"/>
                <w:szCs w:val="20"/>
              </w:rPr>
            </w:pPr>
          </w:p>
          <w:p w14:paraId="05D7CFB4" w14:textId="77777777" w:rsidR="002A452D" w:rsidRPr="008734D3" w:rsidRDefault="002A452D" w:rsidP="002A452D">
            <w:pPr>
              <w:spacing w:line="360" w:lineRule="auto"/>
              <w:rPr>
                <w:rFonts w:ascii="Sylfaen" w:hAnsi="Sylfaen" w:cs="AcadNusx"/>
                <w:sz w:val="20"/>
                <w:szCs w:val="20"/>
              </w:rPr>
            </w:pPr>
            <w:r w:rsidRPr="008734D3">
              <w:rPr>
                <w:rFonts w:ascii="Sylfaen" w:hAnsi="Sylfaen"/>
                <w:sz w:val="20"/>
                <w:szCs w:val="20"/>
              </w:rPr>
              <w:t xml:space="preserve">      </w:t>
            </w:r>
            <w:proofErr w:type="spellStart"/>
            <w:r w:rsidRPr="008734D3">
              <w:rPr>
                <w:rFonts w:ascii="Sylfaen" w:hAnsi="Sylfaen"/>
                <w:sz w:val="20"/>
                <w:szCs w:val="20"/>
              </w:rPr>
              <w:t>ბ.ა</w:t>
            </w:r>
            <w:proofErr w:type="spellEnd"/>
            <w:r w:rsidRPr="008734D3">
              <w:rPr>
                <w:rFonts w:ascii="Sylfaen" w:hAnsi="Sylfaen"/>
                <w:sz w:val="20"/>
                <w:szCs w:val="20"/>
              </w:rPr>
              <w:t>) (</w:t>
            </w:r>
            <w:r w:rsidRPr="008734D3">
              <w:rPr>
                <w:rFonts w:ascii="Sylfaen" w:hAnsi="Sylfaen"/>
                <w:b/>
                <w:sz w:val="20"/>
                <w:szCs w:val="20"/>
              </w:rPr>
              <w:t>FX)</w:t>
            </w:r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ვერ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ჩააბარა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-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41-50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სტუდენტს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ჩასაბარებლად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მეტი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მუშაობა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სჭირდება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ეძლევა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დამოუკიდებელი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მუშაობით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დამატებით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გამოცდაზე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ერთხელ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გასვლის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უფლება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4347E69C" w14:textId="77777777" w:rsidR="002A452D" w:rsidRPr="008734D3" w:rsidRDefault="002A452D" w:rsidP="002A452D">
            <w:pPr>
              <w:spacing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sz w:val="20"/>
                <w:szCs w:val="20"/>
              </w:rPr>
              <w:t xml:space="preserve">    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ბ.ბ</w:t>
            </w:r>
            <w:proofErr w:type="spellEnd"/>
            <w:proofErr w:type="gramStart"/>
            <w:r w:rsidRPr="008734D3">
              <w:rPr>
                <w:rFonts w:ascii="Sylfaen" w:hAnsi="Sylfaen" w:cs="AcadNusx"/>
                <w:sz w:val="20"/>
                <w:szCs w:val="20"/>
              </w:rPr>
              <w:t>)  (</w:t>
            </w:r>
            <w:proofErr w:type="gramEnd"/>
            <w:r w:rsidRPr="008734D3">
              <w:rPr>
                <w:rFonts w:ascii="Sylfaen" w:hAnsi="Sylfaen"/>
                <w:b/>
                <w:sz w:val="20"/>
                <w:szCs w:val="20"/>
                <w:lang w:val="pt-PT"/>
              </w:rPr>
              <w:t xml:space="preserve">F) </w:t>
            </w:r>
            <w:r w:rsidRPr="008734D3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- 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40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ნაკლები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სტუდენტის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მიერ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ჩატარებული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სამუშაო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არ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არის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საკმარისი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მას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>სასწავლო კურსი/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საგანი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ახლიდან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აქვს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შესასწავლი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3866CDAF" w14:textId="77777777" w:rsidR="002A452D" w:rsidRPr="008734D3" w:rsidRDefault="002A452D" w:rsidP="002A452D">
            <w:pPr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5AED7256" w14:textId="77777777" w:rsidR="002A452D" w:rsidRPr="008734D3" w:rsidRDefault="002A452D" w:rsidP="002A452D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8734D3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14:paraId="62483D2F" w14:textId="77777777" w:rsidR="002A452D" w:rsidRPr="008734D3" w:rsidRDefault="002A452D" w:rsidP="002A452D">
            <w:pPr>
              <w:spacing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</w:t>
            </w:r>
            <w:r w:rsidRPr="008734D3">
              <w:rPr>
                <w:rFonts w:ascii="Sylfaen" w:hAnsi="Sylfaen" w:cs="AcadNusx"/>
                <w:sz w:val="20"/>
                <w:szCs w:val="20"/>
                <w:lang w:val="ru-RU"/>
              </w:rPr>
              <w:t xml:space="preserve">– 40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ქულა მიმდინარე აქტივობები, 20 ქულა შუალედური გამოცდა და 40 ქულა დასკვნითი გამოცდა. </w:t>
            </w:r>
          </w:p>
          <w:p w14:paraId="08601C27" w14:textId="77777777" w:rsidR="002A452D" w:rsidRPr="008734D3" w:rsidRDefault="002A452D" w:rsidP="00B208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8734D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შუალედური შეფასების კომპონენტები: </w:t>
            </w:r>
          </w:p>
          <w:p w14:paraId="6A24C31B" w14:textId="77777777" w:rsidR="002A452D" w:rsidRPr="008734D3" w:rsidRDefault="002A452D" w:rsidP="002A452D">
            <w:pPr>
              <w:pStyle w:val="ListParagraph"/>
              <w:spacing w:after="0" w:line="240" w:lineRule="auto"/>
              <w:ind w:left="1440"/>
              <w:jc w:val="both"/>
              <w:rPr>
                <w:rFonts w:ascii="Sylfaen" w:hAnsi="Sylfaen" w:cs="Sylfaen"/>
                <w:b/>
                <w:bCs/>
                <w:sz w:val="20"/>
                <w:szCs w:val="20"/>
              </w:rPr>
            </w:pPr>
          </w:p>
          <w:p w14:paraId="1F5DD2D4" w14:textId="77777777" w:rsidR="002A452D" w:rsidRPr="008734D3" w:rsidRDefault="002A452D" w:rsidP="00B2087F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შემაჯამებელი ქვიზი -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ტარდება ერთხელ მოდულის განმავლობაში ტესტური ფორმატით, თითოეულ სასწავლო კურსში, განმახორციელებლის  მიერ. იგი ეფუძნება კლინიკური ქეისის ფორმატს, ფასდება 5 ქულით (ხვედრითი წილი საერთო ჯამური ქულიდან - 4,6  ქულა). სამივე სასწავლო კურსის შემაჯამებელი ქვიზის საერთო ჯამური მაქსიმალური </w:t>
            </w: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ქულაა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14 (4,6 * 3 =14).</w:t>
            </w:r>
          </w:p>
          <w:p w14:paraId="6D6DD7B2" w14:textId="77777777" w:rsidR="002A452D" w:rsidRPr="008734D3" w:rsidRDefault="002A452D" w:rsidP="002A452D">
            <w:pPr>
              <w:spacing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ქვიზი მოიცავს </w:t>
            </w: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5 კლინიკურ ქეისს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(თითოეული ფასდება 0-1 ქულით), კლინიკური ქეისი წარმოდგენილია ტესტის სახით 4 სავარაუდო პასუხით, რომელთაგანაც მხოლოდ ერთი პასუხია სწორი - </w:t>
            </w: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სულ 5 ქულა (</w:t>
            </w: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* 5 = 5 ქულა) თითოეულ სასწავლო კურსში</w:t>
            </w: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;</w:t>
            </w:r>
          </w:p>
          <w:p w14:paraId="29F8A8D9" w14:textId="77777777" w:rsidR="002A452D" w:rsidRPr="008734D3" w:rsidRDefault="002A452D" w:rsidP="00B2087F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lastRenderedPageBreak/>
              <w:t xml:space="preserve">სემინარული აქტივობა -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შემადგენელ თითოეულ სასწავლო კურსში, გარდა კლინიკური უნარებისა (პათოლოგია, ფარმაკოლოგია), ხდება ყოველკვირეული შეფასება სემინარებზე,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8-8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ქულით. საბოლოო შეფასება გამოითვლება საშუალო არითმეტიკულის პრინციპით, სულ ჯამში - </w:t>
            </w: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16 ქულა;</w:t>
            </w:r>
          </w:p>
          <w:p w14:paraId="437256F0" w14:textId="77777777" w:rsidR="002A452D" w:rsidRPr="008734D3" w:rsidRDefault="002A452D" w:rsidP="002A452D">
            <w:pPr>
              <w:spacing w:after="0" w:line="360" w:lineRule="auto"/>
              <w:ind w:left="72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სემინარული კომპონენტის შეფასება სავალდებულოა მოხდეს მთელი რიცხვით:</w:t>
            </w:r>
          </w:p>
          <w:p w14:paraId="147E0151" w14:textId="77777777" w:rsidR="002A452D" w:rsidRPr="008734D3" w:rsidRDefault="002A452D" w:rsidP="002A452D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8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სრული, ამომწურავი პასუხი, სწორი და ლოგიკური კლინიკური მსჯელობით; </w:t>
            </w:r>
          </w:p>
          <w:p w14:paraId="410548E2" w14:textId="77777777" w:rsidR="002A452D" w:rsidRPr="008734D3" w:rsidRDefault="002A452D" w:rsidP="002A452D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7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სრული პასუხი, თუმცა ამომწურავად ვერ ასაბუთებს კლინიკური მსჯელობით; </w:t>
            </w:r>
          </w:p>
          <w:p w14:paraId="02C9D262" w14:textId="77777777" w:rsidR="002A452D" w:rsidRPr="008734D3" w:rsidRDefault="002A452D" w:rsidP="002A452D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6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სწორი პასუხი, ზოგადი კლინიკური დასაბუთებით; </w:t>
            </w:r>
          </w:p>
          <w:p w14:paraId="1398A9A2" w14:textId="77777777" w:rsidR="002A452D" w:rsidRPr="008734D3" w:rsidRDefault="002A452D" w:rsidP="002A452D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5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დამაკმაყოფილებელი პასუხი, მარტივი კლინიკური დასაბუთებით;</w:t>
            </w:r>
          </w:p>
          <w:p w14:paraId="62B06FE3" w14:textId="77777777" w:rsidR="002A452D" w:rsidRPr="008734D3" w:rsidRDefault="002A452D" w:rsidP="002A452D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4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დამაკმაყოფილებელი პასუხი, არასრული კლინიკური დასაბუთებით; </w:t>
            </w:r>
          </w:p>
          <w:p w14:paraId="25C1459D" w14:textId="77777777" w:rsidR="002A452D" w:rsidRPr="008734D3" w:rsidRDefault="002A452D" w:rsidP="002A452D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3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ძალიან ზოგადი პასუხი, კლინიკური დასაბუთების გარეშე; </w:t>
            </w:r>
          </w:p>
          <w:p w14:paraId="02984BF7" w14:textId="77777777" w:rsidR="002A452D" w:rsidRPr="008734D3" w:rsidRDefault="002A452D" w:rsidP="002A452D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2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მასალა არაა სრულად შესწავლილი, თუმცა შეუძლია ლოგიკურად მონაწილეობა დისკუსიაში;</w:t>
            </w:r>
          </w:p>
          <w:p w14:paraId="27A6F17D" w14:textId="77777777" w:rsidR="002A452D" w:rsidRPr="008734D3" w:rsidRDefault="002A452D" w:rsidP="002A452D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მასალა საერთოდ არაა შესწავლილი, თუმცა მინიმალურად მონაწილეობს დისკუსიაში; </w:t>
            </w:r>
          </w:p>
          <w:p w14:paraId="4A8B0913" w14:textId="77777777" w:rsidR="002A452D" w:rsidRPr="008734D3" w:rsidRDefault="002A452D" w:rsidP="002A452D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0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პასუხის არქონა, დისკუსიაში არ მონაწილეობს.</w:t>
            </w:r>
          </w:p>
          <w:p w14:paraId="52E80561" w14:textId="77777777" w:rsidR="002A452D" w:rsidRPr="008734D3" w:rsidRDefault="002A452D" w:rsidP="002A452D">
            <w:pPr>
              <w:spacing w:after="0" w:line="360" w:lineRule="auto"/>
              <w:ind w:left="720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2A232E29" w14:textId="77777777" w:rsidR="002A452D" w:rsidRPr="008734D3" w:rsidRDefault="002A452D" w:rsidP="002A452D">
            <w:pPr>
              <w:spacing w:line="276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მოდულის შემადგენლობაში შემავალი თითოეული სასწავლო კურსის (პათოლოგია, ფარმაკოლოგია), გარდა კლინიკური უნარებისა, მინიმალური კომპეტენციის ზღვარია 2 ქულა (8-დან);</w:t>
            </w:r>
          </w:p>
          <w:p w14:paraId="22AE9F28" w14:textId="77777777" w:rsidR="002A452D" w:rsidRPr="008734D3" w:rsidRDefault="002A452D" w:rsidP="002A452D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201C8738" w14:textId="77777777" w:rsidR="002A452D" w:rsidRPr="008734D3" w:rsidRDefault="002A452D" w:rsidP="002A452D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017C1FFA" w14:textId="77777777" w:rsidR="002A452D" w:rsidRPr="008734D3" w:rsidRDefault="002A452D" w:rsidP="002A452D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კლინიკური უნარების სემინარული აქტივობის</w:t>
            </w:r>
            <w:r w:rsidRPr="008734D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შეფასებისას </w:t>
            </w:r>
            <w:r w:rsidRPr="008734D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(სულ 10 ქულა)</w:t>
            </w:r>
            <w:r w:rsidRPr="008734D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გამოიყენება სიტუაციური ამოცანები</w:t>
            </w:r>
            <w:r w:rsidRPr="008734D3">
              <w:rPr>
                <w:rFonts w:ascii="Sylfaen" w:hAnsi="Sylfaen" w:cs="Sylfaen"/>
                <w:sz w:val="20"/>
                <w:szCs w:val="20"/>
              </w:rPr>
              <w:t>.</w:t>
            </w:r>
            <w:r w:rsidRPr="008734D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სტუდენტებს ყოველკვირეულად ეძლევათ სიტუაციური ამოცანა, რომელიც ფასდება 0-5 ქულით. სტუდენტს მოდულის განმავლობაში შეუძლია დააგროვოს 0-10 ქულა. </w:t>
            </w:r>
          </w:p>
          <w:p w14:paraId="11E368E1" w14:textId="77777777" w:rsidR="002A452D" w:rsidRPr="008734D3" w:rsidRDefault="002A452D" w:rsidP="002A452D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კლინიკური უნარების კომპონენტში მინიმალური კომპეტენციის ზღვარია 5 ქულა (10-დან).</w:t>
            </w:r>
          </w:p>
          <w:p w14:paraId="5C3B35E9" w14:textId="77777777" w:rsidR="002A452D" w:rsidRPr="008734D3" w:rsidRDefault="002A452D" w:rsidP="002A452D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</w:pPr>
          </w:p>
          <w:p w14:paraId="66901D7F" w14:textId="77777777" w:rsidR="002A452D" w:rsidRPr="008734D3" w:rsidRDefault="002A452D" w:rsidP="002A452D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კლინიკურ უნარებშიც, სემინარული კომპონენტის შეფასება სავალდებულოა მოხდეს მთელი რიცხვით: </w:t>
            </w:r>
          </w:p>
          <w:p w14:paraId="41C87E3C" w14:textId="77777777" w:rsidR="002A452D" w:rsidRPr="008734D3" w:rsidRDefault="002A452D" w:rsidP="002A452D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lastRenderedPageBreak/>
              <w:t>5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14:paraId="439F8941" w14:textId="77777777" w:rsidR="002A452D" w:rsidRPr="008734D3" w:rsidRDefault="002A452D" w:rsidP="002A452D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4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14:paraId="5A616B10" w14:textId="77777777" w:rsidR="002A452D" w:rsidRPr="008734D3" w:rsidRDefault="002A452D" w:rsidP="002A452D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3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14:paraId="66552698" w14:textId="77777777" w:rsidR="002A452D" w:rsidRPr="008734D3" w:rsidRDefault="002A452D" w:rsidP="002A452D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2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14:paraId="6BB670A1" w14:textId="77777777" w:rsidR="002A452D" w:rsidRPr="008734D3" w:rsidRDefault="002A452D" w:rsidP="002A452D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ქულა -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14:paraId="510BC168" w14:textId="77777777" w:rsidR="002A452D" w:rsidRPr="008734D3" w:rsidRDefault="002A452D" w:rsidP="002A452D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0 ქულა -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14:paraId="4B07826E" w14:textId="77777777" w:rsidR="002A452D" w:rsidRPr="008734D3" w:rsidRDefault="002A452D" w:rsidP="00B2087F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-20" w:firstLine="9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734D3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 xml:space="preserve">შუალედური გამოცდა ტარდება საგამოცდო ცენტრში, ტესტური ფორმატით, მაქსიმუმ 20 ქულის შეფასებით. ტესტი ეფუძნება კლინიკურ ქეისებს  (მოდულში შემავალი ყველა სასწავლო კურსის თემატიკის გათვალისწინებით). ტესტი მოიცავს 20 კითხვას, </w:t>
            </w:r>
            <w:r w:rsidRPr="008734D3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ოთხი სავარაუდო პასუხით, 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>თითოეული სწორი პასუხი ფასდება 1 ქულით</w:t>
            </w:r>
            <w:r w:rsidRPr="008734D3">
              <w:rPr>
                <w:rFonts w:ascii="Sylfaen" w:eastAsia="Times New Roman" w:hAnsi="Sylfaen"/>
                <w:sz w:val="20"/>
                <w:szCs w:val="20"/>
              </w:rPr>
              <w:t>.</w:t>
            </w:r>
          </w:p>
          <w:p w14:paraId="7A239305" w14:textId="77777777" w:rsidR="002A452D" w:rsidRPr="008734D3" w:rsidRDefault="002A452D" w:rsidP="002A452D">
            <w:pPr>
              <w:pStyle w:val="ListParagraph"/>
              <w:spacing w:after="0" w:line="276" w:lineRule="auto"/>
              <w:ind w:left="430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41CC1795" w14:textId="77777777" w:rsidR="002A452D" w:rsidRPr="008734D3" w:rsidRDefault="002A452D" w:rsidP="002A452D">
            <w:pPr>
              <w:spacing w:line="276" w:lineRule="auto"/>
              <w:ind w:firstLine="1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 გამოცდაზე დაიშვება სტუდენტი, რომელსაც მიღებული აქვს შუალედური შეფასების მინიმუმ 50% და გადალახული აქვს მოდულის შემადგენლობაში შემავალი ყველა სასწავლო კურსისთვის განსაზღვრული მინიმალური კომპტენციის ზღვარი. (მინიმუმ 2 ქულა პათოლოგისასა და ფარმაკოლოგიაში, მინიმუმ 5 ქულა - კლინიკურ უნარებში).</w:t>
            </w:r>
          </w:p>
          <w:p w14:paraId="4DB19734" w14:textId="77777777" w:rsidR="002A452D" w:rsidRPr="008734D3" w:rsidRDefault="002A452D" w:rsidP="002A452D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31028B32" w14:textId="77777777" w:rsidR="002A452D" w:rsidRPr="008734D3" w:rsidRDefault="002A452D" w:rsidP="00B2087F">
            <w:pPr>
              <w:numPr>
                <w:ilvl w:val="0"/>
                <w:numId w:val="2"/>
              </w:numPr>
              <w:spacing w:after="0" w:line="276" w:lineRule="auto"/>
              <w:ind w:left="0" w:firstLine="115"/>
              <w:jc w:val="both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r w:rsidRPr="008734D3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 xml:space="preserve">დასკვნითი შეფასება: (დასკვნითი გამოცდა და </w:t>
            </w:r>
            <w:proofErr w:type="spellStart"/>
            <w:r w:rsidRPr="008734D3">
              <w:rPr>
                <w:rFonts w:ascii="Sylfaen" w:hAnsi="Sylfaen"/>
                <w:b/>
                <w:bCs/>
                <w:sz w:val="20"/>
                <w:szCs w:val="20"/>
              </w:rPr>
              <w:t>მინი</w:t>
            </w:r>
            <w:proofErr w:type="spellEnd"/>
            <w:r w:rsidRPr="008734D3">
              <w:rPr>
                <w:rFonts w:ascii="Sylfaen" w:hAnsi="Sylfaen"/>
                <w:b/>
                <w:bCs/>
                <w:sz w:val="20"/>
                <w:szCs w:val="20"/>
              </w:rPr>
              <w:t>-OSCE</w:t>
            </w:r>
            <w:r w:rsidRPr="008734D3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):</w:t>
            </w:r>
          </w:p>
          <w:p w14:paraId="49A2C6D1" w14:textId="77777777" w:rsidR="002A452D" w:rsidRPr="008734D3" w:rsidRDefault="002A452D" w:rsidP="002A452D">
            <w:pPr>
              <w:spacing w:after="0" w:line="276" w:lineRule="auto"/>
              <w:ind w:left="115"/>
              <w:jc w:val="both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</w:p>
          <w:p w14:paraId="04B22EF9" w14:textId="77777777" w:rsidR="002A452D" w:rsidRPr="008734D3" w:rsidRDefault="002A452D" w:rsidP="00B2087F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28" w:firstLine="332"/>
              <w:jc w:val="both"/>
              <w:rPr>
                <w:rFonts w:ascii="Sylfaen" w:eastAsia="Times New Roman" w:hAnsi="Sylfaen"/>
                <w:sz w:val="20"/>
                <w:szCs w:val="20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დასკვნითი </w:t>
            </w:r>
            <w:r w:rsidRPr="008734D3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გამოცდა </w:t>
            </w:r>
            <w:r w:rsidRPr="008734D3">
              <w:rPr>
                <w:rFonts w:ascii="Sylfaen" w:eastAsia="Times New Roman" w:hAnsi="Sylfaen"/>
                <w:sz w:val="20"/>
                <w:szCs w:val="20"/>
              </w:rPr>
              <w:t xml:space="preserve">- </w:t>
            </w:r>
            <w:r w:rsidRPr="008734D3">
              <w:rPr>
                <w:rFonts w:ascii="Sylfaen" w:eastAsia="Times New Roman" w:hAnsi="Sylfaen"/>
                <w:bCs/>
                <w:sz w:val="20"/>
                <w:szCs w:val="20"/>
                <w:lang w:val="ka-GE"/>
              </w:rPr>
              <w:t xml:space="preserve">ტარდება საგამოცდო ცენტრში, ტესტის სახით, რომელიც ფასდება მაქსიმუმ </w:t>
            </w:r>
            <w:r w:rsidRPr="008734D3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24 ქულით.</w:t>
            </w:r>
            <w:r w:rsidRPr="008734D3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>ტესტი ეფუძნება კლინიკურ ქეისებს, აგებულია მოდულში შემავალი ყველა სასწავლო კურსის თემატიკის გათვალისწინებით, გარდა კლინიკური უნარებისა.</w:t>
            </w:r>
            <w:r w:rsidRPr="008734D3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ტესტი მოიცავს 24 კითხვას ოთხი სავარაუდო პასუხით, რომელთაგან მხოლოდ ერთია სწორი. თითოეული სწორი პასუხი ფასდება 1 ქულით.  </w:t>
            </w:r>
          </w:p>
          <w:p w14:paraId="42C0C147" w14:textId="77777777" w:rsidR="002A452D" w:rsidRPr="008734D3" w:rsidRDefault="002A452D" w:rsidP="002A452D">
            <w:pPr>
              <w:pStyle w:val="ListParagraph"/>
              <w:spacing w:line="360" w:lineRule="auto"/>
              <w:ind w:left="0" w:firstLine="312"/>
              <w:jc w:val="both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lastRenderedPageBreak/>
              <w:t>მინიმალური კომპეტენციის ზღვარი დასკვნითი გამოცდის ტესტური ნაწილისთვის არის 13 ქულა (24-დან).</w:t>
            </w:r>
          </w:p>
          <w:p w14:paraId="77C38AD2" w14:textId="77777777" w:rsidR="002A452D" w:rsidRPr="008734D3" w:rsidRDefault="002A452D" w:rsidP="00B2087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360" w:lineRule="auto"/>
              <w:ind w:left="28" w:firstLine="332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დასკვნითი გამოცდა კლინიკურ უნარებში 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>ტარდება მინი-</w:t>
            </w:r>
            <w:r w:rsidRPr="008734D3">
              <w:rPr>
                <w:rFonts w:ascii="Sylfaen" w:hAnsi="Sylfaen"/>
                <w:sz w:val="20"/>
                <w:szCs w:val="20"/>
              </w:rPr>
              <w:t xml:space="preserve">OSCE 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>(ობიექტურად სტრუქტურირებული კლინიკური გამოცდის) სახით, სიმულაციურ კლინიკაში.  თემატურად მოწყობილ შესაბამისი რაოდენობის საგამოცდო სადგურებზე 4 წუთის განმავლობაში, თითოეულ სადგურზე. მინი-</w:t>
            </w:r>
            <w:r w:rsidRPr="008734D3">
              <w:rPr>
                <w:rFonts w:ascii="Sylfaen" w:hAnsi="Sylfaen"/>
                <w:sz w:val="20"/>
                <w:szCs w:val="20"/>
              </w:rPr>
              <w:t>OSCE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>-ს გამოცდის მაქსიმალური შეფასება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734D3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შეადგენს</w:t>
            </w: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16 ქულას ყველა პათოლოგიის მოდულისთვის (</w:t>
            </w:r>
            <w:r w:rsidRPr="008734D3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სადგურების რაოდენობა და შესაბამისად, სადგურზე ქულების გადანაწილება განსხვავებულია თითოეული მოდულის სპეციფიკიდან გამომდინარე).</w:t>
            </w:r>
          </w:p>
          <w:p w14:paraId="23B185D0" w14:textId="77777777" w:rsidR="002A452D" w:rsidRPr="008734D3" w:rsidRDefault="002A452D" w:rsidP="002A452D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60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14:paraId="6C674936" w14:textId="77777777" w:rsidR="002A452D" w:rsidRPr="008734D3" w:rsidRDefault="002A452D" w:rsidP="002A452D">
            <w:pPr>
              <w:ind w:firstLine="115"/>
              <w:jc w:val="both"/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 xml:space="preserve">მინიმალური კომპეტენციის ზღვარი  კლინიკურ უნარებში ( მინი-OSCE) არის 8 ქულა (16-დან). </w:t>
            </w:r>
          </w:p>
          <w:p w14:paraId="517095DA" w14:textId="77777777" w:rsidR="002A452D" w:rsidRPr="008734D3" w:rsidRDefault="002A452D" w:rsidP="002A452D">
            <w:pPr>
              <w:spacing w:line="276" w:lineRule="auto"/>
              <w:ind w:firstLine="1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დასკვნითი შეფასების  მინიმალური კომპეტენციის ზღვარია 21 ქულა (40-დან). </w:t>
            </w:r>
          </w:p>
          <w:p w14:paraId="6731A223" w14:textId="77777777" w:rsidR="002A452D" w:rsidRPr="008734D3" w:rsidRDefault="002A452D" w:rsidP="002A452D">
            <w:pPr>
              <w:autoSpaceDE w:val="0"/>
              <w:autoSpaceDN w:val="0"/>
              <w:adjustRightInd w:val="0"/>
              <w:spacing w:line="360" w:lineRule="auto"/>
              <w:ind w:firstLine="457"/>
              <w:jc w:val="both"/>
              <w:rPr>
                <w:rFonts w:ascii="Sylfaen" w:hAnsi="Sylfaen" w:cs="AcadNusx"/>
                <w:bCs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თუ სტუდენტმა მოიპოვა დამატებით გამოცდაზე გასვლის უფლება (41-50 ქულა) დამატებით გამოცდას აბარებს მხოლოდ იმ კომპონენტში (მინი-OSCE/ტესტი) რომელშიც ვერ გადალახა მინიმალური კომპეტენციის ზღვარი.</w:t>
            </w:r>
          </w:p>
          <w:p w14:paraId="7625FFAA" w14:textId="77777777" w:rsidR="002A452D" w:rsidRPr="00B06AE9" w:rsidRDefault="002A452D" w:rsidP="002A452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AcadNusx"/>
                <w:bCs/>
                <w:sz w:val="20"/>
                <w:szCs w:val="20"/>
                <w:lang w:val="ka-GE"/>
              </w:rPr>
            </w:pPr>
            <w:bookmarkStart w:id="0" w:name="_Hlk193374549"/>
            <w:r w:rsidRPr="00B06AE9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თუ სტუდენტმა მოიპოვა დამატებით გამოცდაზე გასვლის უფლება (41-50 ქულა)  დამატებით გამოცდას აბარებს მხოლოდ იმ კომპონენტში (მინი-OSCE/ტესტი) რომელშიც  ვერ გადალახა მინიმალური კომპეტენციის ზღვარი.</w:t>
            </w:r>
          </w:p>
          <w:p w14:paraId="4FA8B4F4" w14:textId="2ACE0CA1" w:rsidR="002A452D" w:rsidRPr="002A018C" w:rsidRDefault="002A452D" w:rsidP="00785F78">
            <w:pPr>
              <w:spacing w:line="360" w:lineRule="auto"/>
            </w:pPr>
            <w:r w:rsidRPr="00B06AE9">
              <w:rPr>
                <w:rFonts w:ascii="Sylfaen" w:hAnsi="Sylfaen"/>
                <w:sz w:val="20"/>
                <w:szCs w:val="20"/>
                <w:lang w:val="ka-GE"/>
              </w:rPr>
              <w:t>იმ შემთ</w:t>
            </w:r>
            <w:r w:rsidRPr="00B06AE9">
              <w:rPr>
                <w:rFonts w:ascii="Sylfaen" w:hAnsi="Sylfaen"/>
                <w:sz w:val="20"/>
                <w:szCs w:val="20"/>
                <w:lang w:val="ka-GE"/>
              </w:rPr>
              <w:softHyphen/>
              <w:t>ხვევაშიც</w:t>
            </w:r>
            <w:r w:rsidRPr="00B06AE9">
              <w:rPr>
                <w:rFonts w:ascii="Sylfaen" w:hAnsi="Sylfaen"/>
                <w:sz w:val="20"/>
                <w:szCs w:val="20"/>
              </w:rPr>
              <w:t>,</w:t>
            </w:r>
            <w:r w:rsidRPr="00B06AE9">
              <w:rPr>
                <w:rFonts w:ascii="Sylfaen" w:hAnsi="Sylfaen"/>
                <w:sz w:val="20"/>
                <w:szCs w:val="20"/>
                <w:lang w:val="ka-GE"/>
              </w:rPr>
              <w:t xml:space="preserve"> თუ სტუდენ</w:t>
            </w:r>
            <w:r w:rsidRPr="00B06AE9">
              <w:rPr>
                <w:rFonts w:ascii="Sylfaen" w:hAnsi="Sylfaen"/>
                <w:sz w:val="20"/>
                <w:szCs w:val="20"/>
                <w:lang w:val="ka-GE"/>
              </w:rPr>
              <w:softHyphen/>
              <w:t>ტის შუალედური შეფასება ტოლია ან მეტია 51 ქულის, სტუდენტი ვალდე</w:t>
            </w:r>
            <w:r w:rsidRPr="00B06AE9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ბულია დასკვნით გამოცდაზე გადალახოს მინიმალური კომპეტენციის ზღვარი. </w:t>
            </w:r>
            <w:bookmarkEnd w:id="0"/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>სტუდენტს უფლება აქვს დამატებით გამოცდაზე გავიდეს იმავე სემესტრში (20-21 კვირა),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>დასკვნითი გამოცდის შედეგების გამოცხადებიდან არანაკლებ 5 დღეში.</w:t>
            </w:r>
          </w:p>
        </w:tc>
      </w:tr>
      <w:tr w:rsidR="002A018C" w:rsidRPr="002A018C" w14:paraId="4C25F7AA" w14:textId="77777777" w:rsidTr="004F7088">
        <w:trPr>
          <w:trHeight w:val="841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597E9" w14:textId="77777777" w:rsidR="00B40C54" w:rsidRPr="002A018C" w:rsidRDefault="00B40C54" w:rsidP="00B40C54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</w:t>
            </w:r>
            <w:proofErr w:type="spellEnd"/>
            <w:r w:rsidRPr="002A018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ლიტერატურა</w:t>
            </w:r>
            <w:proofErr w:type="spellEnd"/>
          </w:p>
        </w:tc>
        <w:tc>
          <w:tcPr>
            <w:tcW w:w="13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83C3" w14:textId="77777777" w:rsidR="00B40C54" w:rsidRPr="002A018C" w:rsidRDefault="00B40C54" w:rsidP="00B40C54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u w:color="FF0000"/>
              </w:rPr>
              <w:t>1</w:t>
            </w:r>
            <w:r w:rsidRPr="002A018C">
              <w:rPr>
                <w:rFonts w:ascii="AcadNusx" w:hAnsi="AcadNusx"/>
                <w:sz w:val="18"/>
                <w:szCs w:val="18"/>
              </w:rPr>
              <w:t xml:space="preserve">. </w:t>
            </w:r>
            <w:proofErr w:type="spellStart"/>
            <w:r w:rsidRPr="002A018C">
              <w:rPr>
                <w:rFonts w:ascii="Sylfaen" w:hAnsi="Sylfaen"/>
                <w:sz w:val="18"/>
                <w:szCs w:val="18"/>
                <w:u w:color="FF0000"/>
              </w:rPr>
              <w:t>ყიფიანი</w:t>
            </w:r>
            <w:proofErr w:type="spellEnd"/>
            <w:r w:rsidRPr="002A018C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2A018C">
              <w:rPr>
                <w:rFonts w:ascii="Sylfaen" w:hAnsi="Sylfaen"/>
                <w:sz w:val="18"/>
                <w:szCs w:val="18"/>
                <w:u w:color="FF0000"/>
              </w:rPr>
              <w:t>ვ</w:t>
            </w:r>
            <w:r w:rsidRPr="002A018C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2A018C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2A018C">
              <w:rPr>
                <w:rFonts w:ascii="AcadNusx" w:hAnsi="AcadNusx"/>
                <w:sz w:val="18"/>
                <w:szCs w:val="18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18"/>
                <w:szCs w:val="18"/>
                <w:u w:color="FF0000"/>
              </w:rPr>
              <w:t>ორგანოებისა</w:t>
            </w:r>
            <w:proofErr w:type="spellEnd"/>
            <w:r w:rsidRPr="002A018C">
              <w:rPr>
                <w:rFonts w:ascii="Sylfaen" w:hAnsi="Sylfae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18"/>
                <w:szCs w:val="18"/>
                <w:u w:color="FF0000"/>
              </w:rPr>
              <w:t>და</w:t>
            </w:r>
            <w:proofErr w:type="spellEnd"/>
            <w:r w:rsidRPr="002A018C">
              <w:rPr>
                <w:rFonts w:ascii="Sylfaen" w:hAnsi="Sylfae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18"/>
                <w:szCs w:val="18"/>
                <w:u w:color="FF0000"/>
              </w:rPr>
              <w:t>სისტემების</w:t>
            </w:r>
            <w:proofErr w:type="spellEnd"/>
            <w:r w:rsidRPr="002A018C">
              <w:rPr>
                <w:rFonts w:ascii="Helvetica" w:hAnsi="Helvetica" w:cs="Helvetica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18"/>
                <w:szCs w:val="18"/>
                <w:u w:color="FF0000"/>
              </w:rPr>
              <w:t>პათოფიზიოლოგია</w:t>
            </w:r>
            <w:proofErr w:type="spellEnd"/>
            <w:r w:rsidRPr="002A018C">
              <w:rPr>
                <w:rFonts w:ascii="AcadNusx" w:hAnsi="AcadNusx"/>
                <w:sz w:val="18"/>
                <w:szCs w:val="18"/>
              </w:rPr>
              <w:t xml:space="preserve">. </w:t>
            </w:r>
            <w:proofErr w:type="spellStart"/>
            <w:r w:rsidRPr="002A018C">
              <w:rPr>
                <w:rFonts w:ascii="Sylfaen" w:hAnsi="Sylfaen"/>
                <w:sz w:val="18"/>
                <w:szCs w:val="18"/>
                <w:u w:color="FF0000"/>
              </w:rPr>
              <w:t>თბ</w:t>
            </w:r>
            <w:proofErr w:type="spellEnd"/>
            <w:r w:rsidRPr="002A018C">
              <w:rPr>
                <w:rFonts w:ascii="AcadNusx" w:hAnsi="AcadNusx"/>
                <w:sz w:val="18"/>
                <w:szCs w:val="18"/>
              </w:rPr>
              <w:t xml:space="preserve">., </w:t>
            </w:r>
            <w:r w:rsidRPr="002A018C">
              <w:rPr>
                <w:rFonts w:ascii="Sylfaen" w:hAnsi="Sylfaen"/>
                <w:sz w:val="18"/>
                <w:szCs w:val="18"/>
                <w:u w:color="FF0000"/>
              </w:rPr>
              <w:t>2012</w:t>
            </w:r>
            <w:r w:rsidRPr="002A018C">
              <w:rPr>
                <w:rFonts w:ascii="AcadNusx" w:hAnsi="AcadNusx"/>
                <w:sz w:val="18"/>
                <w:szCs w:val="18"/>
              </w:rPr>
              <w:t>.</w:t>
            </w:r>
          </w:p>
          <w:p w14:paraId="42489992" w14:textId="77777777" w:rsidR="00B40C54" w:rsidRPr="002A018C" w:rsidRDefault="00B40C54" w:rsidP="00B40C54">
            <w:pPr>
              <w:spacing w:after="0" w:line="360" w:lineRule="auto"/>
              <w:jc w:val="both"/>
              <w:rPr>
                <w:rFonts w:ascii="AcadNusx" w:hAnsi="AcadNusx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</w:t>
            </w:r>
            <w:r w:rsidRPr="002A018C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  <w:r w:rsidRPr="002A01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ყიფიანი</w:t>
            </w:r>
            <w:r w:rsidRPr="002A01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2A01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2A018C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2A018C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2A01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2A01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ზოგადი პათოფიზიოლოგია</w:t>
            </w:r>
            <w:r w:rsidRPr="002A018C">
              <w:rPr>
                <w:rFonts w:ascii="AcadNusx" w:hAnsi="AcadNusx"/>
                <w:sz w:val="18"/>
                <w:szCs w:val="18"/>
                <w:lang w:val="ka-GE"/>
              </w:rPr>
              <w:t>. I</w:t>
            </w: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 ნაწ., </w:t>
            </w:r>
            <w:r w:rsidRPr="002A01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2A018C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2A01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2008.</w:t>
            </w:r>
            <w:bookmarkStart w:id="1" w:name="_GoBack"/>
            <w:bookmarkEnd w:id="1"/>
          </w:p>
          <w:p w14:paraId="763845AF" w14:textId="77777777" w:rsidR="00B40C54" w:rsidRPr="002A018C" w:rsidRDefault="00B40C54" w:rsidP="00B40C5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1.თურმანაული</w:t>
            </w:r>
            <w:r w:rsidRPr="002A018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გ. - სამედიცინო ბაზისური ფარმაკოლოგია</w:t>
            </w:r>
            <w:r w:rsidRPr="002A018C">
              <w:rPr>
                <w:rFonts w:ascii="Sylfaen" w:hAnsi="Sylfaen"/>
                <w:noProof/>
                <w:sz w:val="18"/>
                <w:szCs w:val="18"/>
              </w:rPr>
              <w:t>.</w:t>
            </w:r>
            <w:r w:rsidRPr="002A018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სახელმძღვანელო მედიცინის ფაკულტეტის სტუდენტებისათვის, ,,ცის ნამი“.თბ., 2011-2012.</w:t>
            </w:r>
          </w:p>
          <w:p w14:paraId="67D64DFF" w14:textId="77777777" w:rsidR="00B40C54" w:rsidRPr="002A018C" w:rsidRDefault="00B40C54" w:rsidP="00B40C54">
            <w:pPr>
              <w:spacing w:after="0" w:line="240" w:lineRule="auto"/>
              <w:jc w:val="both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2A018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2A018C">
              <w:rPr>
                <w:rFonts w:ascii="Sylfaen" w:hAnsi="Sylfaen"/>
                <w:noProof/>
                <w:sz w:val="18"/>
                <w:szCs w:val="18"/>
                <w:lang w:val="ka-GE"/>
              </w:rPr>
              <w:t>კატცუნგი ბ.-ბაზისური და კლინიკური ფარმაკოლოგია.მე-10 გამ., 2010.</w:t>
            </w:r>
          </w:p>
          <w:p w14:paraId="237B208E" w14:textId="77777777" w:rsidR="00B40C54" w:rsidRPr="002A018C" w:rsidRDefault="00B40C54" w:rsidP="00B40C54">
            <w:pPr>
              <w:spacing w:line="360" w:lineRule="auto"/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</w:pPr>
            <w:r w:rsidRPr="002A018C">
              <w:rPr>
                <w:rFonts w:ascii="Sylfaen" w:hAnsi="Sylfaen"/>
                <w:sz w:val="16"/>
                <w:szCs w:val="18"/>
                <w:lang w:val="ka-GE"/>
              </w:rPr>
              <w:t xml:space="preserve">1. </w:t>
            </w:r>
            <w:proofErr w:type="spellStart"/>
            <w:r w:rsidRPr="002A018C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ბიკლი</w:t>
            </w:r>
            <w:proofErr w:type="spellEnd"/>
            <w:r w:rsidRPr="002A018C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ლ</w:t>
            </w:r>
            <w:r w:rsidRPr="002A018C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2A018C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</w:t>
            </w:r>
            <w:proofErr w:type="spellEnd"/>
            <w:r w:rsidRPr="002A018C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., </w:t>
            </w:r>
            <w:proofErr w:type="spellStart"/>
            <w:r w:rsidRPr="002A018C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სცილაგუი</w:t>
            </w:r>
            <w:proofErr w:type="spellEnd"/>
            <w:r w:rsidRPr="002A018C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პ</w:t>
            </w:r>
            <w:r w:rsidRPr="002A018C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2A018C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</w:t>
            </w:r>
            <w:proofErr w:type="spellEnd"/>
            <w:r w:rsidRPr="002A018C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 xml:space="preserve"> - </w:t>
            </w:r>
            <w:proofErr w:type="spellStart"/>
            <w:r w:rsidRPr="002A018C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ბეიტსის</w:t>
            </w:r>
            <w:proofErr w:type="spellEnd"/>
            <w:r w:rsidRPr="002A018C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კლინიკური</w:t>
            </w:r>
            <w:proofErr w:type="spellEnd"/>
            <w:r w:rsidRPr="002A018C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გამოკვლევის</w:t>
            </w:r>
            <w:proofErr w:type="spellEnd"/>
            <w:r w:rsidRPr="002A018C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საფუძვლები</w:t>
            </w:r>
            <w:proofErr w:type="spellEnd"/>
            <w:r w:rsidRPr="002A018C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>. მე-9 გამოცემა,თბ.,  2007.</w:t>
            </w:r>
          </w:p>
          <w:p w14:paraId="459CB729" w14:textId="77777777" w:rsidR="00B40C54" w:rsidRPr="002A018C" w:rsidRDefault="00B40C54" w:rsidP="00B40C54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6"/>
                <w:szCs w:val="18"/>
                <w:lang w:val="ka-GE"/>
              </w:rPr>
              <w:t>2. ტატიშვილი ნ, ტატიშვილი ი. - შინაგან</w:t>
            </w:r>
            <w:r w:rsidRPr="002A018C">
              <w:rPr>
                <w:rFonts w:ascii="AcadNusx" w:hAnsi="AcadNusx"/>
                <w:sz w:val="16"/>
                <w:szCs w:val="18"/>
                <w:lang w:val="ka-GE"/>
              </w:rPr>
              <w:t xml:space="preserve"> </w:t>
            </w:r>
            <w:r w:rsidRPr="002A018C">
              <w:rPr>
                <w:rFonts w:ascii="Sylfaen" w:hAnsi="Sylfaen"/>
                <w:sz w:val="16"/>
                <w:szCs w:val="18"/>
                <w:lang w:val="ka-GE"/>
              </w:rPr>
              <w:t>სნეულებ</w:t>
            </w:r>
            <w:r w:rsidRPr="002A018C">
              <w:rPr>
                <w:rFonts w:ascii="AcadNusx" w:hAnsi="AcadNusx"/>
                <w:sz w:val="16"/>
                <w:szCs w:val="18"/>
              </w:rPr>
              <w:t>a</w:t>
            </w:r>
            <w:r w:rsidRPr="002A018C">
              <w:rPr>
                <w:rFonts w:ascii="Sylfaen" w:hAnsi="Sylfaen"/>
                <w:sz w:val="16"/>
                <w:szCs w:val="18"/>
                <w:lang w:val="ka-GE"/>
              </w:rPr>
              <w:t xml:space="preserve">თა დიაგნოსტიკა. თბ., </w:t>
            </w:r>
            <w:r w:rsidRPr="002A018C">
              <w:rPr>
                <w:rFonts w:ascii="AcadNusx" w:hAnsi="AcadNusx"/>
                <w:sz w:val="16"/>
                <w:szCs w:val="18"/>
                <w:lang w:val="ka-GE"/>
              </w:rPr>
              <w:t>200</w:t>
            </w:r>
            <w:r w:rsidRPr="002A018C">
              <w:rPr>
                <w:rFonts w:ascii="Sylfaen" w:hAnsi="Sylfaen"/>
                <w:sz w:val="16"/>
                <w:szCs w:val="18"/>
                <w:lang w:val="ka-GE"/>
              </w:rPr>
              <w:t xml:space="preserve">3. </w:t>
            </w:r>
          </w:p>
          <w:p w14:paraId="282B75FD" w14:textId="77777777" w:rsidR="003C43BE" w:rsidRPr="002A018C" w:rsidRDefault="003C43BE" w:rsidP="003C43BE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14:paraId="265A3970" w14:textId="77777777" w:rsidR="003C43BE" w:rsidRPr="002A018C" w:rsidRDefault="003C43BE" w:rsidP="003C43BE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2A018C">
              <w:rPr>
                <w:rFonts w:ascii="Sylfaen" w:hAnsi="Sylfaen" w:cs="Calibri"/>
                <w:sz w:val="20"/>
                <w:szCs w:val="20"/>
              </w:rPr>
              <w:lastRenderedPageBreak/>
              <w:t xml:space="preserve">Bates. </w:t>
            </w:r>
            <w:proofErr w:type="spellStart"/>
            <w:r w:rsidRPr="002A018C">
              <w:rPr>
                <w:rFonts w:ascii="Sylfaen" w:hAnsi="Sylfaen" w:cs="Calibri"/>
                <w:sz w:val="20"/>
                <w:szCs w:val="20"/>
              </w:rPr>
              <w:t>Cuide</w:t>
            </w:r>
            <w:proofErr w:type="spellEnd"/>
            <w:r w:rsidRPr="002A018C">
              <w:rPr>
                <w:rFonts w:ascii="Sylfaen" w:hAnsi="Sylfaen" w:cs="Calibri"/>
                <w:sz w:val="20"/>
                <w:szCs w:val="20"/>
              </w:rPr>
              <w:t xml:space="preserve"> to Physical examination end history taking. Eleventh edition. Lynn S. Bickley</w:t>
            </w:r>
          </w:p>
          <w:p w14:paraId="6E5A3EF3" w14:textId="77777777" w:rsidR="003C43BE" w:rsidRPr="002A018C" w:rsidRDefault="003C43BE" w:rsidP="003C43BE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2A018C"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 w:rsidRPr="002A018C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14:paraId="172DD223" w14:textId="77777777" w:rsidR="003C43BE" w:rsidRPr="002A018C" w:rsidRDefault="003C43BE" w:rsidP="003C43BE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 w:rsidRPr="002A018C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14:paraId="53E344E2" w14:textId="77777777" w:rsidR="003C43BE" w:rsidRPr="002A018C" w:rsidRDefault="003C43BE" w:rsidP="003C43B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2A018C"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  <w:p w14:paraId="50D66678" w14:textId="77777777" w:rsidR="00B40C54" w:rsidRPr="002A018C" w:rsidRDefault="00B40C54" w:rsidP="00B40C54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A018C" w:rsidRPr="000E7DF3" w14:paraId="422E8667" w14:textId="77777777" w:rsidTr="004F7088">
        <w:trPr>
          <w:trHeight w:val="155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0813" w14:textId="77777777" w:rsidR="00B40C54" w:rsidRPr="002A018C" w:rsidRDefault="00B40C54" w:rsidP="00B40C54">
            <w:pPr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13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C081" w14:textId="77777777" w:rsidR="00B40C54" w:rsidRPr="002A018C" w:rsidRDefault="00B40C54" w:rsidP="00B40C5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  ყიფიანი</w:t>
            </w:r>
            <w:r w:rsidRPr="002A01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2A01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2A018C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2A018C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2A01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2A01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პათოფიზიოლოგია</w:t>
            </w:r>
            <w:r w:rsidRPr="002A018C">
              <w:rPr>
                <w:rFonts w:ascii="AcadNusx" w:hAnsi="AcadNusx"/>
                <w:sz w:val="18"/>
                <w:szCs w:val="18"/>
                <w:lang w:val="ka-GE"/>
              </w:rPr>
              <w:t>.(</w:t>
            </w:r>
            <w:r w:rsidRPr="002A01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ლექციების</w:t>
            </w:r>
            <w:r w:rsidRPr="002A01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2A01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კონსპექტი</w:t>
            </w:r>
            <w:r w:rsidRPr="002A018C">
              <w:rPr>
                <w:rFonts w:ascii="AcadNusx" w:hAnsi="AcadNusx"/>
                <w:sz w:val="18"/>
                <w:szCs w:val="18"/>
                <w:lang w:val="ka-GE"/>
              </w:rPr>
              <w:t xml:space="preserve">), </w:t>
            </w:r>
            <w:r w:rsidRPr="002A018C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</w:t>
            </w:r>
            <w:r w:rsidRPr="002A018C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2A018C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</w:t>
            </w:r>
            <w:r w:rsidRPr="002A018C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2A018C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III</w:t>
            </w:r>
            <w:r w:rsidRPr="002A01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2A01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ნაწ</w:t>
            </w:r>
            <w:r w:rsidRPr="002A018C">
              <w:rPr>
                <w:rFonts w:ascii="AcadNusx" w:hAnsi="AcadNusx"/>
                <w:sz w:val="18"/>
                <w:szCs w:val="18"/>
                <w:lang w:val="ka-GE"/>
              </w:rPr>
              <w:t xml:space="preserve">.,  </w:t>
            </w:r>
            <w:r w:rsidRPr="002A01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2A018C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2A01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1996</w:t>
            </w:r>
            <w:r w:rsidRPr="002A018C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</w:p>
          <w:p w14:paraId="0F92FB85" w14:textId="77777777" w:rsidR="00B40C54" w:rsidRPr="002A018C" w:rsidRDefault="00B40C54" w:rsidP="00B40C5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ვებ-გვერდი</w:t>
            </w:r>
            <w:r w:rsidRPr="002A018C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>:</w:t>
            </w:r>
            <w:r w:rsidRPr="002A018C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ab/>
            </w:r>
          </w:p>
          <w:p w14:paraId="14C7CAF3" w14:textId="77777777" w:rsidR="00B40C54" w:rsidRPr="002A018C" w:rsidRDefault="00B2087F" w:rsidP="00B40C5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hyperlink r:id="rId11" w:history="1">
              <w:r w:rsidR="00B40C54" w:rsidRPr="002A018C">
                <w:rPr>
                  <w:rStyle w:val="Hyperlink"/>
                  <w:rFonts w:ascii="Sylfaen" w:hAnsi="Sylfaen" w:cs="TimesNewRomanPSMT"/>
                  <w:b/>
                  <w:color w:val="auto"/>
                  <w:sz w:val="18"/>
                  <w:szCs w:val="18"/>
                  <w:lang w:val="ka-GE"/>
                </w:rPr>
                <w:t>http://www.youtube.com/3d</w:t>
              </w:r>
            </w:hyperlink>
            <w:r w:rsidR="00B40C54" w:rsidRPr="002A018C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 xml:space="preserve"> medical animation/</w:t>
            </w:r>
          </w:p>
          <w:p w14:paraId="4FC19781" w14:textId="77777777" w:rsidR="00B40C54" w:rsidRPr="002A018C" w:rsidRDefault="00B40C54" w:rsidP="00B40C5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http://www.cellbio.com/</w:t>
            </w:r>
          </w:p>
          <w:p w14:paraId="50DE17CA" w14:textId="77777777" w:rsidR="00B40C54" w:rsidRPr="002A018C" w:rsidRDefault="00B40C54" w:rsidP="00B40C5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http://www.rothamsted.ac.uk/notebook/courses/guide/</w:t>
            </w:r>
          </w:p>
          <w:p w14:paraId="734377BF" w14:textId="77777777" w:rsidR="00B40C54" w:rsidRPr="002A018C" w:rsidRDefault="00B40C54" w:rsidP="00B40C5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http://www.web-books.com/MoBio/</w:t>
            </w:r>
          </w:p>
          <w:p w14:paraId="7E55D2A5" w14:textId="77777777" w:rsidR="00B40C54" w:rsidRPr="002A018C" w:rsidRDefault="00B40C54" w:rsidP="00B40C54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http:/www.biomednet.ru/content/view/47</w:t>
            </w:r>
          </w:p>
          <w:p w14:paraId="3D7EF250" w14:textId="77777777" w:rsidR="00B40C54" w:rsidRPr="002A018C" w:rsidRDefault="00B40C54" w:rsidP="00B40C54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1კატცუნგი ბ. გ. - საბაზისო და კლინიკური ფარმაკოლოგია. მე-9 გამოცემა, 2008.</w:t>
            </w:r>
          </w:p>
          <w:p w14:paraId="4A22AFF8" w14:textId="77777777" w:rsidR="00B40C54" w:rsidRPr="002A018C" w:rsidRDefault="00B40C54" w:rsidP="00B40C54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2.ხარკევიჩი დ. ა.- ფარმაკოლოგია. თბ. 2008.</w:t>
            </w:r>
          </w:p>
          <w:p w14:paraId="2FC58CD2" w14:textId="77777777" w:rsidR="00B40C54" w:rsidRPr="002A018C" w:rsidRDefault="00B40C54" w:rsidP="00B40C54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3.თურმანაული გ.  – ფარმაკოლოგია. სახელმძღვანელო სამ ტომად: თბ., Iტ.-1996 წ.,II-III ტ. -1997 წ.</w:t>
            </w:r>
          </w:p>
          <w:p w14:paraId="48B811F4" w14:textId="77777777" w:rsidR="00B40C54" w:rsidRPr="002A018C" w:rsidRDefault="00B40C54" w:rsidP="00B40C54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4.თურმანაული გ. – ოჯახის ექიმის სიმპტომურ-დიაგნოსტიკური და  ფარმაკოთერაპიული პრეპარატების ცნობარი. თბ., 2007.</w:t>
            </w:r>
          </w:p>
          <w:p w14:paraId="00B29AE6" w14:textId="77777777" w:rsidR="00B40C54" w:rsidRPr="002A018C" w:rsidRDefault="00B40C54" w:rsidP="00B40C54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   </w:t>
            </w:r>
            <w:r w:rsidRPr="002A018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    </w:t>
            </w:r>
            <w:r w:rsidRPr="002A018C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ელწიგნები:</w:t>
            </w:r>
          </w:p>
          <w:p w14:paraId="5EED1E01" w14:textId="77777777" w:rsidR="00B40C54" w:rsidRPr="002A018C" w:rsidRDefault="00B40C54" w:rsidP="00B40C5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noProof/>
                <w:sz w:val="18"/>
                <w:szCs w:val="18"/>
                <w:lang w:val="ka-GE"/>
              </w:rPr>
              <w:t>1.ჩეკმანი ი., ცინცაძე თ. – ფარმაკოლოგია. თბ., 2009.</w:t>
            </w:r>
          </w:p>
          <w:p w14:paraId="49A4EBE6" w14:textId="77777777" w:rsidR="00B40C54" w:rsidRPr="002A018C" w:rsidRDefault="00B40C54" w:rsidP="00B40C5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2A018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A018C">
              <w:rPr>
                <w:rFonts w:ascii="Sylfaen" w:hAnsi="Sylfaen"/>
                <w:noProof/>
                <w:sz w:val="18"/>
                <w:szCs w:val="18"/>
                <w:lang w:val="ka-GE"/>
              </w:rPr>
              <w:t>ცინცაძე თ., საღარეიშვილი თ.,შანშიაშვილი ნ .- ფარმაცევტული საქმიანობის ორგანიზაცია. 2009.</w:t>
            </w:r>
          </w:p>
          <w:p w14:paraId="69ACEB9A" w14:textId="0784FF97" w:rsidR="00B40C54" w:rsidRPr="002A018C" w:rsidRDefault="00FE3E81" w:rsidP="00B40C5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4F7088">
              <w:rPr>
                <w:rFonts w:ascii="Sylfaen" w:hAnsi="Sylfaen"/>
                <w:noProof/>
                <w:sz w:val="18"/>
                <w:szCs w:val="18"/>
                <w:lang w:val="ka-GE"/>
              </w:rPr>
              <w:t>3</w:t>
            </w:r>
            <w:r w:rsidR="00B40C54" w:rsidRPr="002A018C">
              <w:rPr>
                <w:rFonts w:ascii="Sylfaen" w:hAnsi="Sylfaen"/>
                <w:noProof/>
                <w:sz w:val="18"/>
                <w:szCs w:val="18"/>
                <w:lang w:val="ka-GE"/>
              </w:rPr>
              <w:t>.Raffa R.B., Raws Sc.,Portyansky Beyzanob E. – Netter s illustrated pharmacology.5</w:t>
            </w:r>
          </w:p>
          <w:p w14:paraId="29D7734D" w14:textId="0C16A093" w:rsidR="00B40C54" w:rsidRPr="002A018C" w:rsidRDefault="00FE3E81" w:rsidP="00B40C5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noProof/>
                <w:sz w:val="18"/>
                <w:szCs w:val="18"/>
              </w:rPr>
              <w:t>4</w:t>
            </w:r>
            <w:r w:rsidR="00B40C54" w:rsidRPr="002A018C">
              <w:rPr>
                <w:rFonts w:ascii="Sylfaen" w:hAnsi="Sylfaen"/>
                <w:noProof/>
                <w:sz w:val="18"/>
                <w:szCs w:val="18"/>
                <w:lang w:val="ka-GE"/>
              </w:rPr>
              <w:t>.Katzung B.G. – Basic and clinical pharmacology. 11 ed. 2009.</w:t>
            </w:r>
          </w:p>
          <w:p w14:paraId="496F0A38" w14:textId="77777777" w:rsidR="00B40C54" w:rsidRPr="002A018C" w:rsidRDefault="00B40C54" w:rsidP="00B40C54">
            <w:pPr>
              <w:spacing w:after="0"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2A018C">
              <w:rPr>
                <w:rFonts w:ascii="Sylfaen" w:hAnsi="Sylfaen"/>
                <w:b/>
                <w:sz w:val="18"/>
                <w:szCs w:val="18"/>
              </w:rPr>
              <w:t xml:space="preserve">     </w:t>
            </w:r>
            <w:r w:rsidRPr="002A018C">
              <w:rPr>
                <w:rFonts w:ascii="Sylfaen" w:hAnsi="Sylfaen"/>
                <w:b/>
                <w:sz w:val="18"/>
                <w:szCs w:val="18"/>
                <w:lang w:val="ka-GE"/>
              </w:rPr>
              <w:t>ვებ-გვერდები</w:t>
            </w:r>
            <w:r w:rsidRPr="002A018C">
              <w:rPr>
                <w:rFonts w:ascii="Sylfaen" w:hAnsi="Sylfaen"/>
                <w:b/>
                <w:sz w:val="18"/>
                <w:szCs w:val="18"/>
              </w:rPr>
              <w:t>:</w:t>
            </w:r>
          </w:p>
          <w:p w14:paraId="43E7D77E" w14:textId="77777777" w:rsidR="00B40C54" w:rsidRPr="002A018C" w:rsidRDefault="00B2087F" w:rsidP="00B40C5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2" w:history="1">
              <w:r w:rsidR="00B40C54" w:rsidRPr="002A018C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www.igormir.newmail.ru</w:t>
              </w:r>
            </w:hyperlink>
          </w:p>
          <w:p w14:paraId="3042CBC0" w14:textId="77777777" w:rsidR="00B40C54" w:rsidRPr="002A018C" w:rsidRDefault="00B2087F" w:rsidP="00B40C5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3" w:history="1">
              <w:r w:rsidR="00B40C54" w:rsidRPr="002A018C">
                <w:rPr>
                  <w:rStyle w:val="Hyperlink"/>
                  <w:rFonts w:ascii="Sylfaen" w:hAnsi="Sylfaen"/>
                  <w:noProof/>
                  <w:color w:val="auto"/>
                  <w:sz w:val="18"/>
                  <w:szCs w:val="18"/>
                  <w:lang w:val="ka-GE"/>
                </w:rPr>
                <w:t>http://www.mga.com/</w:t>
              </w:r>
            </w:hyperlink>
          </w:p>
          <w:p w14:paraId="0D8F4976" w14:textId="77777777" w:rsidR="00B40C54" w:rsidRPr="002A018C" w:rsidRDefault="00B2087F" w:rsidP="00B40C54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hyperlink r:id="rId14" w:history="1">
              <w:r w:rsidR="00B40C54" w:rsidRPr="002A018C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http://www.boomer.org</w:t>
              </w:r>
            </w:hyperlink>
            <w:r w:rsidR="00B40C54"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      </w:t>
            </w:r>
          </w:p>
          <w:p w14:paraId="4D01FCFF" w14:textId="77777777" w:rsidR="00B40C54" w:rsidRPr="002A018C" w:rsidRDefault="00B40C54" w:rsidP="00B40C54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2A018C">
              <w:rPr>
                <w:sz w:val="16"/>
                <w:szCs w:val="18"/>
                <w:lang w:val="ka-GE"/>
              </w:rPr>
              <w:t xml:space="preserve">1. </w:t>
            </w:r>
            <w:r w:rsidRPr="002A018C">
              <w:rPr>
                <w:rFonts w:ascii="Sylfaen" w:hAnsi="Sylfaen"/>
                <w:sz w:val="16"/>
                <w:szCs w:val="18"/>
                <w:lang w:val="ka-GE"/>
              </w:rPr>
              <w:t>გუგეშაშვილი შ.- შინაგან დაავადებათა პროპედევტიკა. 1 ნაწ.,თბ., 1991.</w:t>
            </w:r>
          </w:p>
          <w:p w14:paraId="6053A744" w14:textId="77777777" w:rsidR="00B40C54" w:rsidRPr="002A018C" w:rsidRDefault="00B40C54" w:rsidP="00B40C54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6"/>
                <w:szCs w:val="18"/>
                <w:lang w:val="ka-GE"/>
              </w:rPr>
              <w:t xml:space="preserve">2. გუგეშაშვილი შ.- შინაგან დაავადებათა პროპედევტიკა, </w:t>
            </w:r>
            <w:r w:rsidRPr="002A018C">
              <w:rPr>
                <w:rFonts w:ascii="AcadNusx" w:hAnsi="AcadNusx"/>
                <w:sz w:val="16"/>
                <w:szCs w:val="18"/>
                <w:lang w:val="ka-GE"/>
              </w:rPr>
              <w:t>II</w:t>
            </w:r>
            <w:r w:rsidRPr="002A018C">
              <w:rPr>
                <w:rFonts w:ascii="Sylfaen" w:hAnsi="Sylfaen"/>
                <w:sz w:val="16"/>
                <w:szCs w:val="18"/>
                <w:lang w:val="ka-GE"/>
              </w:rPr>
              <w:t xml:space="preserve"> ნაწ., თბ., 1995.</w:t>
            </w:r>
          </w:p>
          <w:p w14:paraId="0444B360" w14:textId="77777777" w:rsidR="00B40C54" w:rsidRPr="002A018C" w:rsidRDefault="00B40C54" w:rsidP="00B40C54">
            <w:pPr>
              <w:shd w:val="clear" w:color="auto" w:fill="FFFFFF"/>
              <w:spacing w:line="360" w:lineRule="auto"/>
              <w:ind w:left="36"/>
              <w:rPr>
                <w:rFonts w:ascii="Sylfaen" w:eastAsia="Times New Roman" w:hAnsi="Sylfaen"/>
                <w:sz w:val="16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6"/>
                <w:szCs w:val="18"/>
                <w:lang w:val="ka-GE"/>
              </w:rPr>
              <w:t>3</w:t>
            </w:r>
            <w:r w:rsidRPr="002A018C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2A018C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ემხვარი</w:t>
            </w:r>
            <w:r w:rsidRPr="002A018C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2A018C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ნ. </w:t>
            </w:r>
            <w:r w:rsidRPr="002A018C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– </w:t>
            </w:r>
            <w:r w:rsidRPr="002A018C">
              <w:rPr>
                <w:rFonts w:ascii="Sylfaen" w:eastAsia="Times New Roman" w:hAnsi="Sylfaen"/>
                <w:sz w:val="16"/>
                <w:szCs w:val="18"/>
                <w:lang w:val="ka-GE"/>
              </w:rPr>
              <w:t>შინაგანი</w:t>
            </w:r>
            <w:r w:rsidRPr="002A018C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2A018C">
              <w:rPr>
                <w:rFonts w:ascii="Sylfaen" w:eastAsia="Times New Roman" w:hAnsi="Sylfaen"/>
                <w:sz w:val="16"/>
                <w:szCs w:val="18"/>
                <w:lang w:val="ka-GE"/>
              </w:rPr>
              <w:t>სნეულებანი</w:t>
            </w:r>
            <w:r w:rsidRPr="002A018C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. </w:t>
            </w:r>
            <w:r w:rsidRPr="002A018C">
              <w:rPr>
                <w:rFonts w:ascii="Sylfaen" w:eastAsia="Times New Roman" w:hAnsi="Sylfaen"/>
                <w:sz w:val="16"/>
                <w:szCs w:val="18"/>
                <w:lang w:val="ka-GE"/>
              </w:rPr>
              <w:t>ტ</w:t>
            </w:r>
            <w:r w:rsidRPr="002A018C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2A018C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</w:t>
            </w:r>
            <w:r w:rsidRPr="002A018C">
              <w:rPr>
                <w:rFonts w:ascii="AcadNusx" w:eastAsia="Times New Roman" w:hAnsi="AcadNusx"/>
                <w:sz w:val="16"/>
                <w:szCs w:val="18"/>
                <w:lang w:val="ka-GE"/>
              </w:rPr>
              <w:t>1-2</w:t>
            </w:r>
            <w:r w:rsidRPr="002A018C">
              <w:rPr>
                <w:rFonts w:ascii="Sylfaen" w:eastAsia="Times New Roman" w:hAnsi="Sylfaen"/>
                <w:sz w:val="16"/>
                <w:szCs w:val="18"/>
                <w:lang w:val="ka-GE"/>
              </w:rPr>
              <w:t>,</w:t>
            </w:r>
            <w:r w:rsidRPr="002A018C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2A018C">
              <w:rPr>
                <w:rFonts w:ascii="Sylfaen" w:eastAsia="Times New Roman" w:hAnsi="Sylfaen"/>
                <w:sz w:val="16"/>
                <w:szCs w:val="18"/>
                <w:lang w:val="ka-GE"/>
              </w:rPr>
              <w:t>თბ</w:t>
            </w:r>
            <w:r w:rsidRPr="002A018C">
              <w:rPr>
                <w:rFonts w:ascii="AcadNusx" w:eastAsia="Times New Roman" w:hAnsi="AcadNusx"/>
                <w:sz w:val="16"/>
                <w:szCs w:val="18"/>
                <w:lang w:val="ka-GE"/>
              </w:rPr>
              <w:t>., 2008.</w:t>
            </w:r>
          </w:p>
          <w:p w14:paraId="5F45496F" w14:textId="5B1ADF13" w:rsidR="00B40C54" w:rsidRPr="002A018C" w:rsidRDefault="00B40C54" w:rsidP="00B40C54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sz w:val="16"/>
                <w:szCs w:val="18"/>
                <w:lang w:val="it-IT"/>
              </w:rPr>
            </w:pPr>
            <w:r w:rsidRPr="002A018C">
              <w:rPr>
                <w:rFonts w:ascii="Sylfaen" w:hAnsi="Sylfaen" w:cs="Arial"/>
                <w:b/>
                <w:sz w:val="16"/>
                <w:szCs w:val="18"/>
                <w:lang w:val="ka-GE"/>
              </w:rPr>
              <w:t>ვებ-გვერდი:</w:t>
            </w:r>
          </w:p>
          <w:p w14:paraId="001F0C7B" w14:textId="77777777" w:rsidR="00B40C54" w:rsidRPr="002A018C" w:rsidRDefault="00B40C54" w:rsidP="00B40C54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sz w:val="20"/>
                <w:szCs w:val="20"/>
                <w:lang w:val="ru-RU"/>
              </w:rPr>
            </w:pPr>
            <w:r w:rsidRPr="002A018C">
              <w:rPr>
                <w:rFonts w:ascii="Sylfaen" w:hAnsi="Sylfaen"/>
                <w:sz w:val="16"/>
                <w:szCs w:val="18"/>
                <w:lang w:val="ka-GE"/>
              </w:rPr>
              <w:t>1.</w:t>
            </w:r>
            <w:r w:rsidRPr="002A018C">
              <w:rPr>
                <w:rFonts w:ascii="Sylfaen" w:hAnsi="Sylfaen" w:cs="Arial"/>
                <w:sz w:val="16"/>
                <w:szCs w:val="18"/>
                <w:lang w:val="ka-GE"/>
              </w:rPr>
              <w:t xml:space="preserve"> </w:t>
            </w:r>
            <w:hyperlink r:id="rId15" w:history="1">
              <w:r w:rsidRPr="002A018C">
                <w:rPr>
                  <w:rStyle w:val="Hyperlink"/>
                  <w:rFonts w:ascii="Sylfaen" w:hAnsi="Sylfaen" w:cs="Arial"/>
                  <w:color w:val="auto"/>
                  <w:sz w:val="16"/>
                  <w:szCs w:val="18"/>
                  <w:lang w:val="de-DE"/>
                </w:rPr>
                <w:t>http://search.ebscohost.com/</w:t>
              </w:r>
            </w:hyperlink>
          </w:p>
        </w:tc>
      </w:tr>
    </w:tbl>
    <w:p w14:paraId="0DE6EE58" w14:textId="77777777" w:rsidR="00576214" w:rsidRPr="002A018C" w:rsidRDefault="00576214" w:rsidP="006A3795">
      <w:pPr>
        <w:pStyle w:val="ListParagraph"/>
        <w:spacing w:line="360" w:lineRule="auto"/>
        <w:ind w:left="426"/>
        <w:rPr>
          <w:rFonts w:ascii="Sylfaen" w:hAnsi="Sylfaen"/>
          <w:sz w:val="24"/>
          <w:szCs w:val="24"/>
          <w:lang w:val="ka-GE"/>
        </w:rPr>
      </w:pPr>
    </w:p>
    <w:p w14:paraId="6F526E6C" w14:textId="77777777" w:rsidR="00442B7A" w:rsidRPr="002A018C" w:rsidRDefault="00442B7A">
      <w:pPr>
        <w:rPr>
          <w:sz w:val="24"/>
          <w:szCs w:val="24"/>
          <w:lang w:val="ru-RU"/>
        </w:rPr>
      </w:pPr>
    </w:p>
    <w:sectPr w:rsidR="00442B7A" w:rsidRPr="002A018C" w:rsidSect="00DC7A42">
      <w:footerReference w:type="default" r:id="rId16"/>
      <w:pgSz w:w="16839" w:h="11907" w:orient="landscape" w:code="9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DB8EAA" w14:textId="77777777" w:rsidR="00B2087F" w:rsidRDefault="00B2087F" w:rsidP="00D2478E">
      <w:pPr>
        <w:spacing w:after="0" w:line="240" w:lineRule="auto"/>
      </w:pPr>
      <w:r>
        <w:separator/>
      </w:r>
    </w:p>
  </w:endnote>
  <w:endnote w:type="continuationSeparator" w:id="0">
    <w:p w14:paraId="33A0A687" w14:textId="77777777" w:rsidR="00B2087F" w:rsidRDefault="00B2087F" w:rsidP="00D24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572452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7B3EA0" w14:textId="33052A4C" w:rsidR="00D2478E" w:rsidRDefault="00D247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5DF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F1FB268" w14:textId="77777777" w:rsidR="00D2478E" w:rsidRDefault="00D247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DCE098" w14:textId="77777777" w:rsidR="00B2087F" w:rsidRDefault="00B2087F" w:rsidP="00D2478E">
      <w:pPr>
        <w:spacing w:after="0" w:line="240" w:lineRule="auto"/>
      </w:pPr>
      <w:r>
        <w:separator/>
      </w:r>
    </w:p>
  </w:footnote>
  <w:footnote w:type="continuationSeparator" w:id="0">
    <w:p w14:paraId="5DB347AB" w14:textId="77777777" w:rsidR="00B2087F" w:rsidRDefault="00B2087F" w:rsidP="00D247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7ED31EE"/>
    <w:multiLevelType w:val="hybridMultilevel"/>
    <w:tmpl w:val="4E7E94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15BE9"/>
    <w:multiLevelType w:val="hybridMultilevel"/>
    <w:tmpl w:val="8FB233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142B6D"/>
    <w:multiLevelType w:val="hybridMultilevel"/>
    <w:tmpl w:val="5AB2B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407C0A"/>
    <w:multiLevelType w:val="hybridMultilevel"/>
    <w:tmpl w:val="BDCE1A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6D641F"/>
    <w:multiLevelType w:val="hybridMultilevel"/>
    <w:tmpl w:val="6854E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D090C"/>
    <w:multiLevelType w:val="hybridMultilevel"/>
    <w:tmpl w:val="8E6AEB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1502A45"/>
    <w:multiLevelType w:val="hybridMultilevel"/>
    <w:tmpl w:val="8EA25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7865ED3"/>
    <w:multiLevelType w:val="hybridMultilevel"/>
    <w:tmpl w:val="DA1029F2"/>
    <w:lvl w:ilvl="0" w:tplc="80B2B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BB452A7"/>
    <w:multiLevelType w:val="hybridMultilevel"/>
    <w:tmpl w:val="31C6E4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1"/>
  </w:num>
  <w:num w:numId="4">
    <w:abstractNumId w:val="9"/>
  </w:num>
  <w:num w:numId="5">
    <w:abstractNumId w:val="8"/>
  </w:num>
  <w:num w:numId="6">
    <w:abstractNumId w:val="4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0"/>
  </w:num>
  <w:num w:numId="10">
    <w:abstractNumId w:val="1"/>
  </w:num>
  <w:num w:numId="11">
    <w:abstractNumId w:val="3"/>
  </w:num>
  <w:num w:numId="12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13C"/>
    <w:rsid w:val="0001623D"/>
    <w:rsid w:val="00017239"/>
    <w:rsid w:val="00021BEF"/>
    <w:rsid w:val="000304D6"/>
    <w:rsid w:val="00031C00"/>
    <w:rsid w:val="00033379"/>
    <w:rsid w:val="0003448F"/>
    <w:rsid w:val="000371B1"/>
    <w:rsid w:val="0004483B"/>
    <w:rsid w:val="00045688"/>
    <w:rsid w:val="000502D7"/>
    <w:rsid w:val="00055A12"/>
    <w:rsid w:val="00063EAC"/>
    <w:rsid w:val="00064461"/>
    <w:rsid w:val="0008661E"/>
    <w:rsid w:val="000903A7"/>
    <w:rsid w:val="000A3651"/>
    <w:rsid w:val="000A5663"/>
    <w:rsid w:val="000B4DF6"/>
    <w:rsid w:val="000B6C8D"/>
    <w:rsid w:val="000C053A"/>
    <w:rsid w:val="000D2C69"/>
    <w:rsid w:val="000D31DB"/>
    <w:rsid w:val="000E23CC"/>
    <w:rsid w:val="000E4943"/>
    <w:rsid w:val="000E7DF3"/>
    <w:rsid w:val="000F2834"/>
    <w:rsid w:val="001021D0"/>
    <w:rsid w:val="00107FE9"/>
    <w:rsid w:val="00115D56"/>
    <w:rsid w:val="0011602E"/>
    <w:rsid w:val="001238D6"/>
    <w:rsid w:val="00136430"/>
    <w:rsid w:val="001655AE"/>
    <w:rsid w:val="00172610"/>
    <w:rsid w:val="00175BC0"/>
    <w:rsid w:val="0017708D"/>
    <w:rsid w:val="00195422"/>
    <w:rsid w:val="001A40E3"/>
    <w:rsid w:val="001B2D67"/>
    <w:rsid w:val="001B735E"/>
    <w:rsid w:val="001E005E"/>
    <w:rsid w:val="001E5665"/>
    <w:rsid w:val="001F0105"/>
    <w:rsid w:val="001F67DE"/>
    <w:rsid w:val="00231284"/>
    <w:rsid w:val="0023687E"/>
    <w:rsid w:val="00236A7E"/>
    <w:rsid w:val="002556F9"/>
    <w:rsid w:val="00265448"/>
    <w:rsid w:val="00287768"/>
    <w:rsid w:val="002918E0"/>
    <w:rsid w:val="00292144"/>
    <w:rsid w:val="002934BE"/>
    <w:rsid w:val="002A018C"/>
    <w:rsid w:val="002A452D"/>
    <w:rsid w:val="002B1129"/>
    <w:rsid w:val="002D3B8B"/>
    <w:rsid w:val="002E0EB7"/>
    <w:rsid w:val="002E591B"/>
    <w:rsid w:val="002F2BDA"/>
    <w:rsid w:val="002F3AAE"/>
    <w:rsid w:val="002F5FF5"/>
    <w:rsid w:val="00305CB5"/>
    <w:rsid w:val="00317C69"/>
    <w:rsid w:val="00330A11"/>
    <w:rsid w:val="00333CF6"/>
    <w:rsid w:val="00335E1A"/>
    <w:rsid w:val="0034223E"/>
    <w:rsid w:val="0034254A"/>
    <w:rsid w:val="003427D5"/>
    <w:rsid w:val="00351D02"/>
    <w:rsid w:val="003740D8"/>
    <w:rsid w:val="00375A6A"/>
    <w:rsid w:val="003865CE"/>
    <w:rsid w:val="00387367"/>
    <w:rsid w:val="003903B9"/>
    <w:rsid w:val="003A6BC3"/>
    <w:rsid w:val="003C43BE"/>
    <w:rsid w:val="003C4C22"/>
    <w:rsid w:val="003D040A"/>
    <w:rsid w:val="003D7A30"/>
    <w:rsid w:val="003E2ECF"/>
    <w:rsid w:val="003E6015"/>
    <w:rsid w:val="00403CEC"/>
    <w:rsid w:val="004077F7"/>
    <w:rsid w:val="00407837"/>
    <w:rsid w:val="00413C36"/>
    <w:rsid w:val="00423885"/>
    <w:rsid w:val="004239C5"/>
    <w:rsid w:val="004252B7"/>
    <w:rsid w:val="0043632D"/>
    <w:rsid w:val="00442B7A"/>
    <w:rsid w:val="004522C9"/>
    <w:rsid w:val="00466D97"/>
    <w:rsid w:val="004716EC"/>
    <w:rsid w:val="0047768C"/>
    <w:rsid w:val="00492C56"/>
    <w:rsid w:val="004B0E01"/>
    <w:rsid w:val="004C6557"/>
    <w:rsid w:val="004D37CF"/>
    <w:rsid w:val="004E3896"/>
    <w:rsid w:val="004E728B"/>
    <w:rsid w:val="004F29A3"/>
    <w:rsid w:val="004F6909"/>
    <w:rsid w:val="004F6A70"/>
    <w:rsid w:val="004F7088"/>
    <w:rsid w:val="00501229"/>
    <w:rsid w:val="0050771A"/>
    <w:rsid w:val="00510483"/>
    <w:rsid w:val="00525EBA"/>
    <w:rsid w:val="00534BFE"/>
    <w:rsid w:val="00546B8D"/>
    <w:rsid w:val="00547022"/>
    <w:rsid w:val="00550783"/>
    <w:rsid w:val="00550BA2"/>
    <w:rsid w:val="005548C2"/>
    <w:rsid w:val="00564400"/>
    <w:rsid w:val="0057105C"/>
    <w:rsid w:val="00576214"/>
    <w:rsid w:val="0058727C"/>
    <w:rsid w:val="005908B1"/>
    <w:rsid w:val="005B04BB"/>
    <w:rsid w:val="005B699D"/>
    <w:rsid w:val="005C7287"/>
    <w:rsid w:val="005D23A6"/>
    <w:rsid w:val="005D2727"/>
    <w:rsid w:val="005D4548"/>
    <w:rsid w:val="005D7790"/>
    <w:rsid w:val="005E5DF8"/>
    <w:rsid w:val="006148CF"/>
    <w:rsid w:val="00621977"/>
    <w:rsid w:val="006328FC"/>
    <w:rsid w:val="00635375"/>
    <w:rsid w:val="00643D93"/>
    <w:rsid w:val="00653EBF"/>
    <w:rsid w:val="00656926"/>
    <w:rsid w:val="00665332"/>
    <w:rsid w:val="00683920"/>
    <w:rsid w:val="006A3795"/>
    <w:rsid w:val="006A6B54"/>
    <w:rsid w:val="006B641E"/>
    <w:rsid w:val="006C6F6E"/>
    <w:rsid w:val="006D5DDD"/>
    <w:rsid w:val="006E32D4"/>
    <w:rsid w:val="006E3A8A"/>
    <w:rsid w:val="006F1B68"/>
    <w:rsid w:val="00707B7A"/>
    <w:rsid w:val="00711A64"/>
    <w:rsid w:val="00717878"/>
    <w:rsid w:val="00731C8B"/>
    <w:rsid w:val="007366CD"/>
    <w:rsid w:val="007415AF"/>
    <w:rsid w:val="007456D4"/>
    <w:rsid w:val="00746A18"/>
    <w:rsid w:val="007535D1"/>
    <w:rsid w:val="007569CD"/>
    <w:rsid w:val="00771605"/>
    <w:rsid w:val="007778B9"/>
    <w:rsid w:val="00785F78"/>
    <w:rsid w:val="00787E5B"/>
    <w:rsid w:val="00795767"/>
    <w:rsid w:val="007E3CEE"/>
    <w:rsid w:val="007F503F"/>
    <w:rsid w:val="008060E6"/>
    <w:rsid w:val="0080782F"/>
    <w:rsid w:val="00807F4A"/>
    <w:rsid w:val="00813684"/>
    <w:rsid w:val="008146FC"/>
    <w:rsid w:val="00823DFF"/>
    <w:rsid w:val="00824BBA"/>
    <w:rsid w:val="00833237"/>
    <w:rsid w:val="00843F92"/>
    <w:rsid w:val="00846C00"/>
    <w:rsid w:val="0086313C"/>
    <w:rsid w:val="008A1E9F"/>
    <w:rsid w:val="008C3ED6"/>
    <w:rsid w:val="008D48CC"/>
    <w:rsid w:val="008F12E9"/>
    <w:rsid w:val="00906A93"/>
    <w:rsid w:val="00920D7A"/>
    <w:rsid w:val="00920DA2"/>
    <w:rsid w:val="00923112"/>
    <w:rsid w:val="00927D00"/>
    <w:rsid w:val="0093166C"/>
    <w:rsid w:val="0093459D"/>
    <w:rsid w:val="00935746"/>
    <w:rsid w:val="00947D6D"/>
    <w:rsid w:val="00950689"/>
    <w:rsid w:val="00970503"/>
    <w:rsid w:val="0097103A"/>
    <w:rsid w:val="00986004"/>
    <w:rsid w:val="00987632"/>
    <w:rsid w:val="00987D25"/>
    <w:rsid w:val="00993574"/>
    <w:rsid w:val="009962C9"/>
    <w:rsid w:val="009A1EE8"/>
    <w:rsid w:val="009A7D86"/>
    <w:rsid w:val="009B497E"/>
    <w:rsid w:val="009D0DCF"/>
    <w:rsid w:val="009E2820"/>
    <w:rsid w:val="009F03CE"/>
    <w:rsid w:val="00A11495"/>
    <w:rsid w:val="00A12D58"/>
    <w:rsid w:val="00A1793B"/>
    <w:rsid w:val="00A17B50"/>
    <w:rsid w:val="00A30D92"/>
    <w:rsid w:val="00A32F1E"/>
    <w:rsid w:val="00A52134"/>
    <w:rsid w:val="00A62CDE"/>
    <w:rsid w:val="00A67359"/>
    <w:rsid w:val="00A715AB"/>
    <w:rsid w:val="00A73F5D"/>
    <w:rsid w:val="00A82A64"/>
    <w:rsid w:val="00A91C9E"/>
    <w:rsid w:val="00AA4791"/>
    <w:rsid w:val="00AA7E9F"/>
    <w:rsid w:val="00AB0BCE"/>
    <w:rsid w:val="00AC08B2"/>
    <w:rsid w:val="00AD4750"/>
    <w:rsid w:val="00AD63DE"/>
    <w:rsid w:val="00AF16BC"/>
    <w:rsid w:val="00AF1C70"/>
    <w:rsid w:val="00B02B1F"/>
    <w:rsid w:val="00B02FA5"/>
    <w:rsid w:val="00B2087F"/>
    <w:rsid w:val="00B332E7"/>
    <w:rsid w:val="00B33345"/>
    <w:rsid w:val="00B40C54"/>
    <w:rsid w:val="00B4345D"/>
    <w:rsid w:val="00B540AB"/>
    <w:rsid w:val="00B6369D"/>
    <w:rsid w:val="00B64484"/>
    <w:rsid w:val="00B65650"/>
    <w:rsid w:val="00B7373A"/>
    <w:rsid w:val="00B76026"/>
    <w:rsid w:val="00B93F37"/>
    <w:rsid w:val="00BA45FC"/>
    <w:rsid w:val="00BC4D6E"/>
    <w:rsid w:val="00BD2101"/>
    <w:rsid w:val="00BF7585"/>
    <w:rsid w:val="00C12458"/>
    <w:rsid w:val="00C27395"/>
    <w:rsid w:val="00C30384"/>
    <w:rsid w:val="00C32A59"/>
    <w:rsid w:val="00C410BF"/>
    <w:rsid w:val="00C52BE8"/>
    <w:rsid w:val="00C84D85"/>
    <w:rsid w:val="00C955BE"/>
    <w:rsid w:val="00CA52D1"/>
    <w:rsid w:val="00CB7825"/>
    <w:rsid w:val="00CC5AA4"/>
    <w:rsid w:val="00CC6A30"/>
    <w:rsid w:val="00CD5497"/>
    <w:rsid w:val="00CE4749"/>
    <w:rsid w:val="00CE7AF5"/>
    <w:rsid w:val="00CF68AC"/>
    <w:rsid w:val="00D01E61"/>
    <w:rsid w:val="00D07E95"/>
    <w:rsid w:val="00D11565"/>
    <w:rsid w:val="00D222AE"/>
    <w:rsid w:val="00D2478E"/>
    <w:rsid w:val="00D41D03"/>
    <w:rsid w:val="00D52CA0"/>
    <w:rsid w:val="00D749B5"/>
    <w:rsid w:val="00D774FA"/>
    <w:rsid w:val="00D82585"/>
    <w:rsid w:val="00D8788B"/>
    <w:rsid w:val="00DA02F0"/>
    <w:rsid w:val="00DA303B"/>
    <w:rsid w:val="00DA473D"/>
    <w:rsid w:val="00DB0BCE"/>
    <w:rsid w:val="00DB7272"/>
    <w:rsid w:val="00DB796D"/>
    <w:rsid w:val="00DC7A42"/>
    <w:rsid w:val="00DD0DC0"/>
    <w:rsid w:val="00DE33EB"/>
    <w:rsid w:val="00DE4127"/>
    <w:rsid w:val="00DE77AA"/>
    <w:rsid w:val="00DF60A6"/>
    <w:rsid w:val="00E10C1E"/>
    <w:rsid w:val="00E25053"/>
    <w:rsid w:val="00E37DF9"/>
    <w:rsid w:val="00E42623"/>
    <w:rsid w:val="00E45C81"/>
    <w:rsid w:val="00E506D0"/>
    <w:rsid w:val="00E51CE7"/>
    <w:rsid w:val="00E545EF"/>
    <w:rsid w:val="00E7685C"/>
    <w:rsid w:val="00E85071"/>
    <w:rsid w:val="00E87353"/>
    <w:rsid w:val="00E87E5E"/>
    <w:rsid w:val="00E93A44"/>
    <w:rsid w:val="00E96252"/>
    <w:rsid w:val="00EA09E7"/>
    <w:rsid w:val="00EB1383"/>
    <w:rsid w:val="00EC1111"/>
    <w:rsid w:val="00EC656C"/>
    <w:rsid w:val="00ED0B9E"/>
    <w:rsid w:val="00ED1A39"/>
    <w:rsid w:val="00ED3922"/>
    <w:rsid w:val="00ED562F"/>
    <w:rsid w:val="00ED6322"/>
    <w:rsid w:val="00EE3633"/>
    <w:rsid w:val="00EF0821"/>
    <w:rsid w:val="00EF1044"/>
    <w:rsid w:val="00EF5BE3"/>
    <w:rsid w:val="00F02021"/>
    <w:rsid w:val="00F02387"/>
    <w:rsid w:val="00F1308D"/>
    <w:rsid w:val="00F318BC"/>
    <w:rsid w:val="00F36B45"/>
    <w:rsid w:val="00F37723"/>
    <w:rsid w:val="00F40795"/>
    <w:rsid w:val="00FA00DE"/>
    <w:rsid w:val="00FB7C7D"/>
    <w:rsid w:val="00FC2671"/>
    <w:rsid w:val="00FC48E8"/>
    <w:rsid w:val="00FD6DF0"/>
    <w:rsid w:val="00FE3E81"/>
    <w:rsid w:val="00FF1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4495DE"/>
  <w15:docId w15:val="{EDCFEFF4-BA7E-4FB0-B48C-BDB9F20A4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BodyText2">
    <w:name w:val="Body Text 2"/>
    <w:basedOn w:val="Normal"/>
    <w:link w:val="BodyText2Char"/>
    <w:uiPriority w:val="99"/>
    <w:unhideWhenUsed/>
    <w:rsid w:val="007957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795767"/>
  </w:style>
  <w:style w:type="character" w:customStyle="1" w:styleId="label">
    <w:name w:val="label"/>
    <w:basedOn w:val="DefaultParagraphFont"/>
    <w:rsid w:val="00A73F5D"/>
  </w:style>
  <w:style w:type="paragraph" w:styleId="NoSpacing">
    <w:name w:val="No Spacing"/>
    <w:uiPriority w:val="1"/>
    <w:qFormat/>
    <w:rsid w:val="00DE412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DE4127"/>
  </w:style>
  <w:style w:type="paragraph" w:styleId="Header">
    <w:name w:val="header"/>
    <w:basedOn w:val="Normal"/>
    <w:link w:val="HeaderChar"/>
    <w:uiPriority w:val="99"/>
    <w:unhideWhenUsed/>
    <w:rsid w:val="00D247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478E"/>
  </w:style>
  <w:style w:type="paragraph" w:styleId="Footer">
    <w:name w:val="footer"/>
    <w:basedOn w:val="Normal"/>
    <w:link w:val="FooterChar"/>
    <w:uiPriority w:val="99"/>
    <w:unhideWhenUsed/>
    <w:rsid w:val="00D247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478E"/>
  </w:style>
  <w:style w:type="paragraph" w:customStyle="1" w:styleId="TableParagraph">
    <w:name w:val="Table Paragraph"/>
    <w:basedOn w:val="Normal"/>
    <w:uiPriority w:val="1"/>
    <w:qFormat/>
    <w:rsid w:val="00CD5497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4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mga.co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gormir.newmail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outube.com/3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earch.ebscohost.com/" TargetMode="External"/><Relationship Id="rId10" Type="http://schemas.openxmlformats.org/officeDocument/2006/relationships/hyperlink" Target="mailto:nadejda.mushkiashvili@geomedi.edu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imuraz.tavxelidze@geomedi.edu.ge" TargetMode="External"/><Relationship Id="rId14" Type="http://schemas.openxmlformats.org/officeDocument/2006/relationships/hyperlink" Target="http://www.boomer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7264C-69C6-4722-8991-ADC9B30D1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22</Pages>
  <Words>5100</Words>
  <Characters>29074</Characters>
  <Application>Microsoft Office Word</Application>
  <DocSecurity>0</DocSecurity>
  <Lines>242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ხათუნა მაკალათია</cp:lastModifiedBy>
  <cp:revision>43</cp:revision>
  <dcterms:created xsi:type="dcterms:W3CDTF">2020-11-03T11:33:00Z</dcterms:created>
  <dcterms:modified xsi:type="dcterms:W3CDTF">2025-03-28T13:58:00Z</dcterms:modified>
</cp:coreProperties>
</file>